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1" w:rsidRPr="006678F5" w:rsidRDefault="00FD44EF" w:rsidP="00FD44EF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6678F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МОНИТОРИНГ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ПРИРОДНО-ТЕХНОГЕННЫХ ОПАСНОСТЕЙ</w:t>
      </w:r>
      <w:r w:rsidRPr="006678F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СЕВЕРНОГО МОРСКОГО ПУТИ</w:t>
      </w:r>
    </w:p>
    <w:p w:rsidR="00D24441" w:rsidRDefault="00D24441" w:rsidP="006678F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Г.Н. Антоновская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канд. </w:t>
      </w:r>
      <w:proofErr w:type="spellStart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техн</w:t>
      </w:r>
      <w:proofErr w:type="spellEnd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наук</w:t>
      </w: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(ФГБУН ФИЦКИА РАН)</w:t>
      </w: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Е.А.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Рогожин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, д-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р геол</w:t>
      </w:r>
      <w:proofErr w:type="gramStart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.-</w:t>
      </w:r>
      <w:proofErr w:type="gramEnd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мин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ерал. наук, проф.</w:t>
      </w: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(ИФЗ РАН)</w:t>
      </w: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Н.К. </w:t>
      </w:r>
      <w:proofErr w:type="spellStart"/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Капустян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д-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р физ.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ат. наук, гл. науч.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сотр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FD44EF" w:rsidRDefault="00FD44EF" w:rsidP="00FD44E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(ИФЗ РАН,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ФГБУН ФИЦКИА РАН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</w:t>
      </w:r>
    </w:p>
    <w:p w:rsidR="00D24441" w:rsidRDefault="00D24441" w:rsidP="006678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DE5" w:rsidRDefault="00F46DE5" w:rsidP="002F6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DE5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В докладе обосновывается необходимость</w:t>
      </w:r>
      <w:r w:rsidRPr="00F46DE5">
        <w:rPr>
          <w:rFonts w:ascii="Times New Roman" w:hAnsi="Times New Roman"/>
          <w:sz w:val="24"/>
          <w:szCs w:val="24"/>
        </w:rPr>
        <w:t xml:space="preserve"> развертывания арктической сейсмической сети РФ, нацеленной на мониторинг региональной и</w:t>
      </w:r>
      <w:r>
        <w:rPr>
          <w:rFonts w:ascii="Times New Roman" w:hAnsi="Times New Roman"/>
          <w:sz w:val="24"/>
          <w:szCs w:val="24"/>
        </w:rPr>
        <w:t xml:space="preserve"> локальной сейсмичности Арктики.</w:t>
      </w:r>
    </w:p>
    <w:p w:rsidR="00F46DE5" w:rsidRDefault="00F46DE5" w:rsidP="002F6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DE5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мониторинг, сейсмическая сеть, сейсмичность</w:t>
      </w:r>
    </w:p>
    <w:p w:rsidR="00F46DE5" w:rsidRDefault="00F46DE5" w:rsidP="006678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441" w:rsidRDefault="001911C0" w:rsidP="00FD4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D24441" w:rsidRPr="00CD7452">
        <w:rPr>
          <w:rFonts w:ascii="Times New Roman" w:hAnsi="Times New Roman"/>
          <w:sz w:val="24"/>
          <w:szCs w:val="24"/>
          <w:shd w:val="clear" w:color="auto" w:fill="FFFFFF"/>
        </w:rPr>
        <w:t>своени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24441" w:rsidRPr="00CD7452">
        <w:rPr>
          <w:rFonts w:ascii="Times New Roman" w:hAnsi="Times New Roman"/>
          <w:sz w:val="24"/>
          <w:szCs w:val="24"/>
          <w:shd w:val="clear" w:color="auto" w:fill="FFFFFF"/>
        </w:rPr>
        <w:t xml:space="preserve"> при</w:t>
      </w:r>
      <w:r w:rsidR="00D24441" w:rsidRPr="00CD7452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родных ресурсов Арктики </w:t>
      </w:r>
      <w:r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>стимулировало</w:t>
      </w:r>
      <w:r w:rsidR="00D24441" w:rsidRPr="00CD7452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="00D24441" w:rsidRPr="00CD7452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транспортного обеспечения</w:t>
      </w:r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 территорий</w:t>
      </w:r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, например, </w:t>
      </w:r>
      <w:r w:rsidR="00D24441" w:rsidRPr="00CD7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наращивание грузоперевозок по Северному морскому пути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24441" w:rsidRPr="00CD7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проект по созданию железнодорожной магистрали «Северный широтный ход», </w:t>
      </w:r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соединяющей</w:t>
      </w:r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 Северную железную дорогу </w:t>
      </w:r>
      <w:proofErr w:type="gramStart"/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со</w:t>
      </w:r>
      <w:proofErr w:type="gramEnd"/>
      <w:r w:rsidR="00D24441" w:rsidRPr="00CD7452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 Свердловской. </w:t>
      </w:r>
      <w:r w:rsidR="00D24441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 xml:space="preserve">В этой связи </w:t>
      </w:r>
      <w:r w:rsidR="00D24441" w:rsidRPr="00CD7452">
        <w:rPr>
          <w:rFonts w:ascii="Times New Roman" w:hAnsi="Times New Roman"/>
          <w:sz w:val="24"/>
          <w:szCs w:val="24"/>
        </w:rPr>
        <w:t>одн</w:t>
      </w:r>
      <w:r w:rsidR="00D24441">
        <w:rPr>
          <w:rFonts w:ascii="Times New Roman" w:hAnsi="Times New Roman"/>
          <w:sz w:val="24"/>
          <w:szCs w:val="24"/>
        </w:rPr>
        <w:t xml:space="preserve">ой </w:t>
      </w:r>
      <w:r w:rsidR="00D24441" w:rsidRPr="00CD7452">
        <w:rPr>
          <w:rFonts w:ascii="Times New Roman" w:hAnsi="Times New Roman"/>
          <w:sz w:val="24"/>
          <w:szCs w:val="24"/>
        </w:rPr>
        <w:t xml:space="preserve">из актуальных </w:t>
      </w:r>
      <w:r w:rsidR="00D24441">
        <w:rPr>
          <w:rFonts w:ascii="Times New Roman" w:hAnsi="Times New Roman"/>
          <w:sz w:val="24"/>
          <w:szCs w:val="24"/>
        </w:rPr>
        <w:t xml:space="preserve">задач </w:t>
      </w:r>
      <w:r w:rsidR="00D24441" w:rsidRPr="00CD7452">
        <w:rPr>
          <w:rFonts w:ascii="Times New Roman" w:hAnsi="Times New Roman"/>
          <w:sz w:val="24"/>
          <w:szCs w:val="24"/>
        </w:rPr>
        <w:t>явля</w:t>
      </w:r>
      <w:r w:rsidR="00D24441">
        <w:rPr>
          <w:rFonts w:ascii="Times New Roman" w:hAnsi="Times New Roman"/>
          <w:sz w:val="24"/>
          <w:szCs w:val="24"/>
        </w:rPr>
        <w:t>е</w:t>
      </w:r>
      <w:r w:rsidR="00D24441" w:rsidRPr="00CD7452">
        <w:rPr>
          <w:rFonts w:ascii="Times New Roman" w:hAnsi="Times New Roman"/>
          <w:sz w:val="24"/>
          <w:szCs w:val="24"/>
        </w:rPr>
        <w:t>тся обеспечени</w:t>
      </w:r>
      <w:r w:rsidR="00D24441">
        <w:rPr>
          <w:rFonts w:ascii="Times New Roman" w:hAnsi="Times New Roman"/>
          <w:sz w:val="24"/>
          <w:szCs w:val="24"/>
        </w:rPr>
        <w:t>е</w:t>
      </w:r>
      <w:r w:rsidR="00D24441" w:rsidRPr="00CD7452">
        <w:rPr>
          <w:rFonts w:ascii="Times New Roman" w:hAnsi="Times New Roman"/>
          <w:sz w:val="24"/>
          <w:szCs w:val="24"/>
        </w:rPr>
        <w:t xml:space="preserve"> безопасности функционирования соответствующих </w:t>
      </w:r>
      <w:r w:rsidR="00D24441">
        <w:rPr>
          <w:rFonts w:ascii="Times New Roman" w:hAnsi="Times New Roman"/>
          <w:sz w:val="24"/>
          <w:szCs w:val="24"/>
        </w:rPr>
        <w:t>объекто</w:t>
      </w:r>
      <w:r w:rsidR="00D24441" w:rsidRPr="00CD7452">
        <w:rPr>
          <w:rFonts w:ascii="Times New Roman" w:hAnsi="Times New Roman"/>
          <w:sz w:val="24"/>
          <w:szCs w:val="24"/>
        </w:rPr>
        <w:t>в.</w:t>
      </w:r>
    </w:p>
    <w:p w:rsidR="00D24441" w:rsidRDefault="00D24441" w:rsidP="00FD44EF">
      <w:pPr>
        <w:pStyle w:val="Default"/>
        <w:ind w:firstLine="567"/>
        <w:jc w:val="both"/>
      </w:pPr>
      <w:r>
        <w:t xml:space="preserve">Многолетние наблюдения на различных территориях </w:t>
      </w:r>
      <w:r w:rsidR="001911C0">
        <w:t xml:space="preserve">со слабой сейсмической активностью </w:t>
      </w:r>
      <w:r>
        <w:t xml:space="preserve">показывают, что </w:t>
      </w:r>
      <w:r w:rsidRPr="00674D5F">
        <w:t>интенсивн</w:t>
      </w:r>
      <w:r>
        <w:t>ая</w:t>
      </w:r>
      <w:r w:rsidRPr="00674D5F">
        <w:t xml:space="preserve"> хозяйственн</w:t>
      </w:r>
      <w:r>
        <w:t xml:space="preserve">ая деятельность </w:t>
      </w:r>
      <w:r w:rsidR="001911C0">
        <w:t xml:space="preserve">может  </w:t>
      </w:r>
      <w:r>
        <w:t>приводит</w:t>
      </w:r>
      <w:r w:rsidR="001911C0">
        <w:t>ь</w:t>
      </w:r>
      <w:r>
        <w:t xml:space="preserve"> к </w:t>
      </w:r>
      <w:r w:rsidR="001911C0">
        <w:t>усилению</w:t>
      </w:r>
      <w:r>
        <w:t xml:space="preserve"> сейсмич</w:t>
      </w:r>
      <w:r w:rsidR="001911C0">
        <w:t>ности</w:t>
      </w:r>
      <w:r>
        <w:t xml:space="preserve">. </w:t>
      </w:r>
      <w:r w:rsidRPr="008860E8">
        <w:rPr>
          <w:color w:val="auto"/>
          <w:shd w:val="clear" w:color="auto" w:fill="FFFFFF"/>
        </w:rPr>
        <w:t>Анализ аварийных ситуаций на морских платформах в Северном море показывает, что наибольшее число аварий произошло из-за неблагоприятных грунтовых условий и штормов</w:t>
      </w:r>
      <w:r w:rsidRPr="008860E8">
        <w:rPr>
          <w:rStyle w:val="apple-converted-space"/>
          <w:color w:val="auto"/>
          <w:shd w:val="clear" w:color="auto" w:fill="FFFFFF"/>
        </w:rPr>
        <w:t xml:space="preserve"> </w:t>
      </w:r>
      <w:r w:rsidRPr="0069157D">
        <w:rPr>
          <w:rStyle w:val="apple-converted-space"/>
          <w:color w:val="auto"/>
          <w:shd w:val="clear" w:color="auto" w:fill="FFFFFF"/>
        </w:rPr>
        <w:t>[5]</w:t>
      </w:r>
      <w:r w:rsidRPr="008860E8">
        <w:rPr>
          <w:rStyle w:val="apple-converted-space"/>
          <w:color w:val="auto"/>
          <w:shd w:val="clear" w:color="auto" w:fill="FFFFFF"/>
        </w:rPr>
        <w:t xml:space="preserve">. </w:t>
      </w:r>
      <w:r w:rsidRPr="008860E8">
        <w:rPr>
          <w:color w:val="auto"/>
          <w:shd w:val="clear" w:color="auto" w:fill="FFFFFF"/>
        </w:rPr>
        <w:t xml:space="preserve">Среднестатистическая интенсивность (частота) аварий на морских трубопроводах составляет 0,2–0,3 аварий/год/1000 км </w:t>
      </w:r>
      <w:r w:rsidRPr="0069157D">
        <w:rPr>
          <w:color w:val="auto"/>
          <w:shd w:val="clear" w:color="auto" w:fill="FFFFFF"/>
        </w:rPr>
        <w:t>[2]</w:t>
      </w:r>
      <w:r w:rsidRPr="008860E8">
        <w:rPr>
          <w:color w:val="auto"/>
          <w:shd w:val="clear" w:color="auto" w:fill="FFFFFF"/>
        </w:rPr>
        <w:t xml:space="preserve">, среди основных причин проявления которых, природные процессы занимают 12%. В первую очередь </w:t>
      </w:r>
      <w:r w:rsidR="00B51BD9">
        <w:rPr>
          <w:color w:val="auto"/>
          <w:shd w:val="clear" w:color="auto" w:fill="FFFFFF"/>
        </w:rPr>
        <w:t xml:space="preserve">- </w:t>
      </w:r>
      <w:r w:rsidRPr="008860E8">
        <w:rPr>
          <w:color w:val="auto"/>
          <w:shd w:val="clear" w:color="auto" w:fill="FFFFFF"/>
        </w:rPr>
        <w:t>это геологические процессы и явления, которые представляют реальную угрозу целостности линейных сооружений: землетрясения, оползни, обвалы, экзарация</w:t>
      </w:r>
      <w:r>
        <w:rPr>
          <w:color w:val="auto"/>
          <w:shd w:val="clear" w:color="auto" w:fill="FFFFFF"/>
        </w:rPr>
        <w:t xml:space="preserve"> и др</w:t>
      </w:r>
      <w:r w:rsidRPr="008860E8">
        <w:rPr>
          <w:color w:val="auto"/>
          <w:shd w:val="clear" w:color="auto" w:fill="FFFFFF"/>
        </w:rPr>
        <w:t>.</w:t>
      </w:r>
      <w:r>
        <w:rPr>
          <w:color w:val="auto"/>
          <w:shd w:val="clear" w:color="auto" w:fill="FFFFFF"/>
        </w:rPr>
        <w:t xml:space="preserve"> </w:t>
      </w:r>
      <w:r w:rsidRPr="001911C0">
        <w:rPr>
          <w:color w:val="auto"/>
          <w:shd w:val="clear" w:color="auto" w:fill="FFFFFF"/>
        </w:rPr>
        <w:t>[4]</w:t>
      </w:r>
      <w:r w:rsidRPr="005026A0">
        <w:rPr>
          <w:i/>
          <w:color w:val="auto"/>
          <w:shd w:val="clear" w:color="auto" w:fill="FFFFFF"/>
        </w:rPr>
        <w:t>.</w:t>
      </w:r>
      <w:r>
        <w:rPr>
          <w:i/>
          <w:color w:val="auto"/>
          <w:shd w:val="clear" w:color="auto" w:fill="FFFFFF"/>
        </w:rPr>
        <w:t xml:space="preserve"> </w:t>
      </w:r>
      <w:r>
        <w:t xml:space="preserve">Слабые </w:t>
      </w:r>
      <w:r w:rsidR="00B51BD9">
        <w:t xml:space="preserve">сейсмические </w:t>
      </w:r>
      <w:r>
        <w:t xml:space="preserve">события и их вторичные эффекты, произошедшие в пределах размещения объекта, </w:t>
      </w:r>
      <w:r w:rsidR="00B51BD9">
        <w:t xml:space="preserve">также </w:t>
      </w:r>
      <w:r>
        <w:t xml:space="preserve">приводят к авариям. Не стоит исключать подобных негативных процессов и на арктических территориях, которые, с точки зрения сейсмологии, изучены </w:t>
      </w:r>
      <w:r w:rsidR="00B51BD9">
        <w:t>недостаточно, а</w:t>
      </w:r>
      <w:r>
        <w:t xml:space="preserve"> на ликвидацию последствий </w:t>
      </w:r>
      <w:r w:rsidR="00B51BD9">
        <w:t>аварий</w:t>
      </w:r>
      <w:r>
        <w:t xml:space="preserve"> потребуется существенные затраты </w:t>
      </w:r>
      <w:r w:rsidR="00B51BD9">
        <w:t>из-за слабо</w:t>
      </w:r>
      <w:r>
        <w:t xml:space="preserve"> развитой инфраструктуры, удаленности объектов, суровых климатических условий и пр. факторов. </w:t>
      </w:r>
    </w:p>
    <w:p w:rsidR="00D24441" w:rsidRDefault="00D24441" w:rsidP="00FD44EF">
      <w:pPr>
        <w:pStyle w:val="Default"/>
        <w:ind w:firstLine="567"/>
        <w:jc w:val="both"/>
      </w:pPr>
      <w:r w:rsidRPr="00674D5F">
        <w:t xml:space="preserve">Согласно </w:t>
      </w:r>
      <w:r w:rsidR="00B51BD9">
        <w:t xml:space="preserve">собственным </w:t>
      </w:r>
      <w:r w:rsidRPr="00674D5F">
        <w:t xml:space="preserve">данным </w:t>
      </w:r>
      <w:r>
        <w:t xml:space="preserve">Архангельской сейсмической сети ФГБУН ФИЦКИА </w:t>
      </w:r>
      <w:r w:rsidRPr="00674D5F">
        <w:t>РАН (г.</w:t>
      </w:r>
      <w:r>
        <w:t> </w:t>
      </w:r>
      <w:r w:rsidRPr="00674D5F">
        <w:t>Архангельск)</w:t>
      </w:r>
      <w:r>
        <w:t xml:space="preserve"> с подключением данных зарубежных </w:t>
      </w:r>
      <w:r w:rsidRPr="00674D5F">
        <w:t>сейсмических служб ш</w:t>
      </w:r>
      <w:r>
        <w:t>ельфовые территории Западной а</w:t>
      </w:r>
      <w:r w:rsidRPr="00674D5F">
        <w:t>рктической зон</w:t>
      </w:r>
      <w:r>
        <w:t>ы</w:t>
      </w:r>
      <w:r w:rsidRPr="00674D5F">
        <w:t xml:space="preserve"> РФ характеризуются сейсмическим режимом</w:t>
      </w:r>
      <w:r w:rsidR="00B51BD9">
        <w:t>,</w:t>
      </w:r>
      <w:r w:rsidRPr="00674D5F">
        <w:t xml:space="preserve"> отличным от </w:t>
      </w:r>
      <w:r w:rsidR="00B51BD9">
        <w:t>того</w:t>
      </w:r>
      <w:r w:rsidRPr="00674D5F">
        <w:t xml:space="preserve">, </w:t>
      </w:r>
      <w:r w:rsidR="00B51BD9">
        <w:t xml:space="preserve">что </w:t>
      </w:r>
      <w:r w:rsidRPr="00674D5F">
        <w:t>отражен</w:t>
      </w:r>
      <w:r w:rsidR="00B51BD9">
        <w:t>о</w:t>
      </w:r>
      <w:r w:rsidRPr="00674D5F">
        <w:t xml:space="preserve"> на картах ОСР-</w:t>
      </w:r>
      <w:r>
        <w:t xml:space="preserve">2015, являющихся основой при проектировании ответственных сооружений. </w:t>
      </w:r>
      <w:r w:rsidR="00B51BD9">
        <w:t>Существенно, что з</w:t>
      </w:r>
      <w:r>
        <w:t xml:space="preserve">афиксированы единичные землетрясения в районах нефтегазовых месторождений </w:t>
      </w:r>
      <w:r w:rsidRPr="00FF41DE">
        <w:rPr>
          <w:shd w:val="clear" w:color="auto" w:fill="FFFFFF"/>
        </w:rPr>
        <w:t>[</w:t>
      </w:r>
      <w:r>
        <w:rPr>
          <w:shd w:val="clear" w:color="auto" w:fill="FFFFFF"/>
        </w:rPr>
        <w:t>3</w:t>
      </w:r>
      <w:r w:rsidRPr="00FF41DE">
        <w:rPr>
          <w:shd w:val="clear" w:color="auto" w:fill="FFFFFF"/>
        </w:rPr>
        <w:t>]</w:t>
      </w:r>
      <w:r>
        <w:t>.</w:t>
      </w:r>
    </w:p>
    <w:p w:rsidR="00D24441" w:rsidRPr="0042101A" w:rsidRDefault="00D24441" w:rsidP="00FD44EF">
      <w:pPr>
        <w:pStyle w:val="2"/>
        <w:spacing w:after="0"/>
        <w:ind w:left="0" w:firstLine="567"/>
        <w:rPr>
          <w:shd w:val="clear" w:color="auto" w:fill="FFFFFF"/>
        </w:rPr>
      </w:pPr>
      <w:r w:rsidRPr="00FA17D5">
        <w:rPr>
          <w:shd w:val="clear" w:color="auto" w:fill="FFFFFF"/>
        </w:rPr>
        <w:t>Таким образом, минимизация воздействия геофизических процессов естественного и искусственного происхождения на инфраструктуру и важные инженерно-технические объекты, расположенные в Арктике, становится важнейшей задачей, решать которую необходимо до начала масштабн</w:t>
      </w:r>
      <w:r>
        <w:rPr>
          <w:shd w:val="clear" w:color="auto" w:fill="FFFFFF"/>
        </w:rPr>
        <w:t>ой хозяйственной деятельности</w:t>
      </w:r>
      <w:r w:rsidRPr="00FA17D5">
        <w:rPr>
          <w:shd w:val="clear" w:color="auto" w:fill="FFFFFF"/>
        </w:rPr>
        <w:t xml:space="preserve">. </w:t>
      </w:r>
      <w:r>
        <w:rPr>
          <w:shd w:val="clear" w:color="auto" w:fill="FFFFFF"/>
        </w:rPr>
        <w:t>Возведение хранилищ углеводородного сырья, трубопроводов и пр. требует значительно более тщательной оценки сейсмической опасности.</w:t>
      </w:r>
    </w:p>
    <w:p w:rsidR="00D24441" w:rsidRPr="0042101A" w:rsidRDefault="00D24441" w:rsidP="00FD44EF">
      <w:pPr>
        <w:pStyle w:val="2"/>
        <w:spacing w:after="0"/>
        <w:ind w:left="0" w:firstLine="567"/>
        <w:rPr>
          <w:shd w:val="clear" w:color="auto" w:fill="FFFFFF"/>
        </w:rPr>
      </w:pPr>
      <w:r>
        <w:t xml:space="preserve">Одним из путей решения является </w:t>
      </w:r>
      <w:r w:rsidR="00B51BD9">
        <w:t>развертывание</w:t>
      </w:r>
      <w:r>
        <w:t xml:space="preserve"> </w:t>
      </w:r>
      <w:r w:rsidRPr="006E2901">
        <w:t>арктическ</w:t>
      </w:r>
      <w:r>
        <w:t>ой</w:t>
      </w:r>
      <w:r w:rsidRPr="006E2901">
        <w:t xml:space="preserve"> </w:t>
      </w:r>
      <w:r>
        <w:t>сейсмической сети</w:t>
      </w:r>
      <w:r w:rsidRPr="006E2901">
        <w:t xml:space="preserve"> </w:t>
      </w:r>
      <w:r>
        <w:t xml:space="preserve">РФ путем установки новых </w:t>
      </w:r>
      <w:proofErr w:type="spellStart"/>
      <w:r>
        <w:t>сейсмопунктов</w:t>
      </w:r>
      <w:proofErr w:type="spellEnd"/>
      <w:r>
        <w:t xml:space="preserve"> в дополнении к имеющимся станциям. С</w:t>
      </w:r>
      <w:r w:rsidRPr="00567457">
        <w:t xml:space="preserve">огласно карте Арктической зоны РФ и списку станций </w:t>
      </w:r>
      <w:r>
        <w:t>ФИЦ Е</w:t>
      </w:r>
      <w:r w:rsidRPr="00567457">
        <w:t>ГС РАН</w:t>
      </w:r>
      <w:r>
        <w:t xml:space="preserve"> (</w:t>
      </w:r>
      <w:r w:rsidRPr="000850A0">
        <w:t>http://www.ceme.gsras.ru/ceme/net.htm</w:t>
      </w:r>
      <w:r>
        <w:t>)</w:t>
      </w:r>
      <w:r w:rsidRPr="000850A0">
        <w:t xml:space="preserve"> </w:t>
      </w:r>
      <w:r>
        <w:t xml:space="preserve">в настоящее время в этом районе функционирует </w:t>
      </w:r>
      <w:r>
        <w:lastRenderedPageBreak/>
        <w:t xml:space="preserve">следующее количество стационарных сейсмических станции: на западе – </w:t>
      </w:r>
      <w:r w:rsidRPr="00A26214">
        <w:t>1</w:t>
      </w:r>
      <w:r>
        <w:t xml:space="preserve">3 и 1 сейсмическая группа, на востоке – 10, в центре – 3. Большинство станций расположено на юге Заполярья, что не позволяет наблюдать сейсмичность в районе прохождения Северного морского пути (СМП). Существенно, что станции принадлежат разным ведомствам, оснащены аппаратурой разного типа, нет единого центра сбора данных и обработки арктических событий. Все это затрудняет создание единого представления о сейсмичности Арктики. </w:t>
      </w:r>
      <w:r>
        <w:rPr>
          <w:shd w:val="clear" w:color="auto" w:fill="FFFFFF"/>
        </w:rPr>
        <w:t>В то же время, в арктической зоне на территории зарубежных стран работает в десятки раз больше сейсмических станций и сейсмических групп.</w:t>
      </w:r>
    </w:p>
    <w:p w:rsidR="00D24441" w:rsidRDefault="001E3FC3" w:rsidP="00FD44EF">
      <w:pPr>
        <w:pStyle w:val="Defaul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Подтверждением эффективности подхода является </w:t>
      </w:r>
      <w:r w:rsidR="00D24441">
        <w:rPr>
          <w:shd w:val="clear" w:color="auto" w:fill="FFFFFF"/>
        </w:rPr>
        <w:t xml:space="preserve">увеличение сейсмической изученности в районе прохождения СМП после открытия пункта сейсмических наблюдений на архипелаге Северная Земля в ноябре </w:t>
      </w:r>
      <w:smartTag w:uri="urn:schemas-microsoft-com:office:smarttags" w:element="metricconverter">
        <w:smartTagPr>
          <w:attr w:name="ProductID" w:val="2016 г"/>
        </w:smartTagPr>
        <w:r w:rsidR="00D24441">
          <w:rPr>
            <w:shd w:val="clear" w:color="auto" w:fill="FFFFFF"/>
          </w:rPr>
          <w:t>2016 г</w:t>
        </w:r>
      </w:smartTag>
      <w:r w:rsidR="00D24441">
        <w:rPr>
          <w:shd w:val="clear" w:color="auto" w:fill="FFFFFF"/>
        </w:rPr>
        <w:t xml:space="preserve">. За первые 5 месяцев работы станции было </w:t>
      </w:r>
      <w:r w:rsidR="00D24441" w:rsidRPr="00655F33">
        <w:rPr>
          <w:shd w:val="clear" w:color="auto" w:fill="FFFFFF"/>
        </w:rPr>
        <w:t>за</w:t>
      </w:r>
      <w:r>
        <w:rPr>
          <w:shd w:val="clear" w:color="auto" w:fill="FFFFFF"/>
        </w:rPr>
        <w:t>писа</w:t>
      </w:r>
      <w:r w:rsidR="00D24441" w:rsidRPr="00655F33">
        <w:rPr>
          <w:shd w:val="clear" w:color="auto" w:fill="FFFFFF"/>
        </w:rPr>
        <w:t>но свыше 150 региональных землетрясений</w:t>
      </w:r>
      <w:r w:rsidR="00D24441">
        <w:rPr>
          <w:shd w:val="clear" w:color="auto" w:fill="FFFFFF"/>
        </w:rPr>
        <w:t xml:space="preserve"> </w:t>
      </w:r>
      <w:r w:rsidR="00D24441" w:rsidRPr="00655F33">
        <w:rPr>
          <w:shd w:val="clear" w:color="auto" w:fill="FFFFFF"/>
        </w:rPr>
        <w:t xml:space="preserve">и </w:t>
      </w:r>
      <w:r w:rsidR="00D24441">
        <w:rPr>
          <w:shd w:val="clear" w:color="auto" w:fill="FFFFFF"/>
        </w:rPr>
        <w:t>семь</w:t>
      </w:r>
      <w:r w:rsidR="00D24441" w:rsidRPr="00655F33">
        <w:rPr>
          <w:shd w:val="clear" w:color="auto" w:fill="FFFFFF"/>
        </w:rPr>
        <w:t xml:space="preserve"> локальных событий</w:t>
      </w:r>
      <w:r w:rsidR="00D24441">
        <w:rPr>
          <w:shd w:val="clear" w:color="auto" w:fill="FFFFFF"/>
        </w:rPr>
        <w:t xml:space="preserve"> </w:t>
      </w:r>
      <w:r w:rsidR="00D24441" w:rsidRPr="00A41419">
        <w:rPr>
          <w:shd w:val="clear" w:color="auto" w:fill="FFFFFF"/>
        </w:rPr>
        <w:t>[</w:t>
      </w:r>
      <w:r w:rsidR="00D24441">
        <w:rPr>
          <w:shd w:val="clear" w:color="auto" w:fill="FFFFFF"/>
        </w:rPr>
        <w:t>1</w:t>
      </w:r>
      <w:r w:rsidR="00D24441" w:rsidRPr="00A41419">
        <w:rPr>
          <w:shd w:val="clear" w:color="auto" w:fill="FFFFFF"/>
        </w:rPr>
        <w:t>]</w:t>
      </w:r>
      <w:r w:rsidR="00D24441" w:rsidRPr="00655F33">
        <w:rPr>
          <w:shd w:val="clear" w:color="auto" w:fill="FFFFFF"/>
        </w:rPr>
        <w:t xml:space="preserve">. Большинство сейсмических событий </w:t>
      </w:r>
      <w:r w:rsidR="00D24441">
        <w:rPr>
          <w:shd w:val="clear" w:color="auto" w:fill="FFFFFF"/>
        </w:rPr>
        <w:t>зарегистрировано в районе архипелага, что говорит о современной сейсмической активности этого региона.</w:t>
      </w:r>
    </w:p>
    <w:p w:rsidR="00D24441" w:rsidRPr="00A9044E" w:rsidRDefault="00D24441" w:rsidP="00FD44EF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Дополнительное открытие сейсмических пунктов в районе прохождения СМП позволит существенно повысить чувствительность сети. По теоретических расчетам (</w:t>
      </w:r>
      <w:r w:rsidRPr="00A9044E">
        <w:rPr>
          <w:rFonts w:ascii="Times New Roman" w:hAnsi="Times New Roman"/>
          <w:sz w:val="24"/>
          <w:szCs w:val="24"/>
          <w:shd w:val="clear" w:color="auto" w:fill="FFFFFF"/>
        </w:rPr>
        <w:t>рис. 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минимальная магнитуда для всего Западного арктического региона снизится до </w:t>
      </w:r>
      <w:r w:rsidRPr="00A9044E">
        <w:rPr>
          <w:rFonts w:ascii="Times New Roman" w:hAnsi="Times New Roman"/>
          <w:sz w:val="24"/>
          <w:szCs w:val="24"/>
          <w:lang w:eastAsia="ru-RU"/>
        </w:rPr>
        <w:t>М</w:t>
      </w:r>
      <w:r w:rsidRPr="00A9044E">
        <w:rPr>
          <w:rFonts w:ascii="Times New Roman" w:hAnsi="Times New Roman"/>
          <w:sz w:val="24"/>
          <w:szCs w:val="24"/>
          <w:lang w:val="en-US" w:eastAsia="ru-RU"/>
        </w:rPr>
        <w:t>min</w:t>
      </w:r>
      <w:r w:rsidRPr="00A9044E">
        <w:rPr>
          <w:rFonts w:ascii="Times New Roman" w:hAnsi="Times New Roman"/>
          <w:sz w:val="24"/>
          <w:szCs w:val="24"/>
          <w:lang w:eastAsia="ru-RU"/>
        </w:rPr>
        <w:t>=1.8</w:t>
      </w:r>
      <w:r>
        <w:rPr>
          <w:rFonts w:ascii="Times New Roman" w:hAnsi="Times New Roman"/>
          <w:sz w:val="24"/>
          <w:szCs w:val="24"/>
          <w:lang w:eastAsia="ru-RU"/>
        </w:rPr>
        <w:t>, 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районе СМП до </w:t>
      </w:r>
      <w:r w:rsidRPr="00A9044E">
        <w:rPr>
          <w:rFonts w:ascii="Times New Roman" w:hAnsi="Times New Roman"/>
          <w:sz w:val="24"/>
          <w:szCs w:val="24"/>
          <w:lang w:eastAsia="ru-RU"/>
        </w:rPr>
        <w:t>М</w:t>
      </w:r>
      <w:r w:rsidRPr="00A9044E">
        <w:rPr>
          <w:rFonts w:ascii="Times New Roman" w:hAnsi="Times New Roman"/>
          <w:sz w:val="24"/>
          <w:szCs w:val="24"/>
          <w:lang w:val="en-US" w:eastAsia="ru-RU"/>
        </w:rPr>
        <w:t>min</w:t>
      </w:r>
      <w:r w:rsidRPr="00A9044E">
        <w:rPr>
          <w:rFonts w:ascii="Times New Roman" w:hAnsi="Times New Roman"/>
          <w:sz w:val="24"/>
          <w:szCs w:val="24"/>
          <w:lang w:eastAsia="ru-RU"/>
        </w:rPr>
        <w:t>=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9044E">
        <w:rPr>
          <w:rFonts w:ascii="Times New Roman" w:hAnsi="Times New Roman"/>
          <w:sz w:val="24"/>
          <w:szCs w:val="24"/>
          <w:lang w:eastAsia="ru-RU"/>
        </w:rPr>
        <w:t>.8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9044E">
        <w:rPr>
          <w:rFonts w:ascii="Times New Roman" w:hAnsi="Times New Roman"/>
          <w:sz w:val="24"/>
          <w:szCs w:val="24"/>
          <w:lang w:eastAsia="ru-RU"/>
        </w:rPr>
        <w:t>Отметим, что для теоретических расчетов подбирались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районы, в которых существует минимально необходимая инфраструктура для </w:t>
      </w:r>
      <w:r w:rsidRPr="00A9044E">
        <w:rPr>
          <w:rFonts w:ascii="Times New Roman" w:hAnsi="Times New Roman"/>
          <w:sz w:val="24"/>
          <w:szCs w:val="24"/>
          <w:lang w:eastAsia="ru-RU"/>
        </w:rPr>
        <w:t>создания пунктов сейсмических наблюдений.</w:t>
      </w:r>
    </w:p>
    <w:p w:rsidR="00D24441" w:rsidRDefault="006643A6" w:rsidP="00A9044E">
      <w:pPr>
        <w:pStyle w:val="Default"/>
        <w:spacing w:before="120"/>
        <w:jc w:val="center"/>
      </w:pPr>
      <w:r>
        <w:rPr>
          <w:noProof/>
        </w:rPr>
        <w:drawing>
          <wp:inline distT="0" distB="0" distL="0" distR="0">
            <wp:extent cx="3373755" cy="2376170"/>
            <wp:effectExtent l="0" t="0" r="0" b="508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41" w:rsidRDefault="00D24441" w:rsidP="00A41419">
      <w:pPr>
        <w:pStyle w:val="Default"/>
        <w:jc w:val="center"/>
      </w:pPr>
      <w:r w:rsidRPr="0079455C">
        <w:t>Рисунок</w:t>
      </w:r>
      <w:r>
        <w:t xml:space="preserve"> 1</w:t>
      </w:r>
      <w:r w:rsidRPr="0079455C">
        <w:t xml:space="preserve"> – Теоретические расчеты минимальных магнитуд землетрясений Европейского сектора Арктики</w:t>
      </w:r>
      <w:r w:rsidR="00442FEB">
        <w:t>:</w:t>
      </w:r>
      <w:r w:rsidRPr="0079455C">
        <w:t xml:space="preserve"> </w:t>
      </w:r>
      <w:r w:rsidR="00442FEB">
        <w:t>существующие станции Архангельской сейсмической сети (1),</w:t>
      </w:r>
      <w:r w:rsidR="00442FEB" w:rsidRPr="00442FEB">
        <w:t xml:space="preserve"> </w:t>
      </w:r>
      <w:r w:rsidR="00442FEB" w:rsidRPr="0079455C">
        <w:t>сей</w:t>
      </w:r>
      <w:r w:rsidR="00442FEB">
        <w:t xml:space="preserve">смические станции других сетей (2), </w:t>
      </w:r>
      <w:r w:rsidR="00442FEB" w:rsidRPr="0079455C">
        <w:t>планируемые места установки</w:t>
      </w:r>
      <w:r w:rsidR="00442FEB">
        <w:t xml:space="preserve"> (3)</w:t>
      </w:r>
    </w:p>
    <w:p w:rsidR="00D24441" w:rsidRDefault="00D24441" w:rsidP="00A9044E">
      <w:pPr>
        <w:pStyle w:val="Default"/>
        <w:jc w:val="both"/>
      </w:pPr>
    </w:p>
    <w:p w:rsidR="00D24441" w:rsidRPr="0042101A" w:rsidRDefault="00D24441" w:rsidP="00A9044E">
      <w:pPr>
        <w:pStyle w:val="2"/>
        <w:spacing w:after="0"/>
        <w:ind w:left="0" w:firstLine="567"/>
      </w:pPr>
      <w:r>
        <w:t xml:space="preserve">Таким образом, актуальность </w:t>
      </w:r>
      <w:r w:rsidR="001E3FC3">
        <w:t>развертывания</w:t>
      </w:r>
      <w:r>
        <w:t xml:space="preserve"> арктической сейсмической сети РФ, нацеленной на мониторинг региональной и локальной сейсмичности Арктики очевидна.</w:t>
      </w:r>
    </w:p>
    <w:p w:rsidR="00D24441" w:rsidRDefault="00D24441" w:rsidP="006C5A50">
      <w:pPr>
        <w:pStyle w:val="Default"/>
        <w:ind w:firstLine="567"/>
        <w:jc w:val="both"/>
      </w:pPr>
    </w:p>
    <w:p w:rsidR="00D24441" w:rsidRDefault="00D24441" w:rsidP="00A414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D24441" w:rsidRDefault="00D24441" w:rsidP="002F6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441" w:rsidRPr="00C513C1" w:rsidRDefault="00D24441" w:rsidP="002F6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513C1">
        <w:rPr>
          <w:rFonts w:ascii="Times New Roman" w:hAnsi="Times New Roman"/>
          <w:color w:val="000000"/>
          <w:sz w:val="24"/>
          <w:szCs w:val="24"/>
        </w:rPr>
        <w:t>Антоновская Г.Н., Ковалев</w:t>
      </w:r>
      <w:r w:rsidRPr="00C513C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C513C1">
        <w:rPr>
          <w:rFonts w:ascii="Times New Roman" w:hAnsi="Times New Roman"/>
          <w:color w:val="000000"/>
          <w:sz w:val="24"/>
          <w:szCs w:val="24"/>
        </w:rPr>
        <w:t>С.М., Конечная Я.В., Смирнов В.Н., Данилов</w:t>
      </w:r>
      <w:r w:rsidRPr="00C513C1">
        <w:rPr>
          <w:rFonts w:ascii="Times New Roman" w:hAnsi="Times New Roman"/>
          <w:sz w:val="24"/>
          <w:szCs w:val="24"/>
        </w:rPr>
        <w:t xml:space="preserve"> </w:t>
      </w:r>
      <w:r w:rsidRPr="00C513C1">
        <w:rPr>
          <w:rFonts w:ascii="Times New Roman" w:hAnsi="Times New Roman"/>
          <w:color w:val="000000"/>
          <w:sz w:val="24"/>
          <w:szCs w:val="24"/>
        </w:rPr>
        <w:t xml:space="preserve">А.В. </w:t>
      </w:r>
      <w:r w:rsidRPr="00C513C1">
        <w:rPr>
          <w:rFonts w:ascii="Times New Roman" w:hAnsi="Times New Roman"/>
          <w:sz w:val="24"/>
          <w:szCs w:val="24"/>
        </w:rPr>
        <w:t xml:space="preserve">Пункт временных сейсмических наблюдений на архипелаге Северная Земля // </w:t>
      </w:r>
    </w:p>
    <w:p w:rsidR="00D24441" w:rsidRPr="00C513C1" w:rsidRDefault="00D24441" w:rsidP="002F6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C513C1">
        <w:rPr>
          <w:rFonts w:ascii="Times New Roman" w:hAnsi="Times New Roman"/>
          <w:sz w:val="24"/>
          <w:szCs w:val="24"/>
          <w:lang w:eastAsia="ru-RU"/>
        </w:rPr>
        <w:t>Лисанов</w:t>
      </w:r>
      <w:proofErr w:type="spellEnd"/>
      <w:r w:rsidRPr="00C513C1">
        <w:rPr>
          <w:rFonts w:ascii="Times New Roman" w:hAnsi="Times New Roman"/>
          <w:sz w:val="24"/>
          <w:szCs w:val="24"/>
          <w:lang w:eastAsia="ru-RU"/>
        </w:rPr>
        <w:t xml:space="preserve"> М. В., Сумской С.И., Савина А.В., Самусева Е.А. Аварийность на морских нефтегазовых объектах // </w:t>
      </w:r>
      <w:proofErr w:type="spellStart"/>
      <w:r w:rsidRPr="00C513C1">
        <w:rPr>
          <w:rFonts w:ascii="Times New Roman" w:hAnsi="Times New Roman"/>
          <w:sz w:val="24"/>
          <w:szCs w:val="24"/>
          <w:lang w:eastAsia="ru-RU"/>
        </w:rPr>
        <w:t>Oil&amp;Gas</w:t>
      </w:r>
      <w:proofErr w:type="spellEnd"/>
      <w:r w:rsidRPr="00C513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13C1">
        <w:rPr>
          <w:rFonts w:ascii="Times New Roman" w:hAnsi="Times New Roman"/>
          <w:sz w:val="24"/>
          <w:szCs w:val="24"/>
          <w:lang w:eastAsia="ru-RU"/>
        </w:rPr>
        <w:t>Journal</w:t>
      </w:r>
      <w:proofErr w:type="spellEnd"/>
      <w:r w:rsidRPr="00C513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13C1">
        <w:rPr>
          <w:rFonts w:ascii="Times New Roman" w:hAnsi="Times New Roman"/>
          <w:sz w:val="24"/>
          <w:szCs w:val="24"/>
          <w:lang w:eastAsia="ru-RU"/>
        </w:rPr>
        <w:t>Russia</w:t>
      </w:r>
      <w:proofErr w:type="spellEnd"/>
      <w:r w:rsidRPr="00C513C1">
        <w:rPr>
          <w:rFonts w:ascii="Times New Roman" w:hAnsi="Times New Roman"/>
          <w:sz w:val="24"/>
          <w:szCs w:val="24"/>
          <w:lang w:eastAsia="ru-RU"/>
        </w:rPr>
        <w:t>. 2010. № 5 (39). С. 48–53.</w:t>
      </w:r>
    </w:p>
    <w:p w:rsidR="00D24441" w:rsidRDefault="00D24441" w:rsidP="002F6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513C1">
        <w:rPr>
          <w:rFonts w:ascii="Times New Roman" w:hAnsi="Times New Roman"/>
          <w:sz w:val="24"/>
          <w:szCs w:val="24"/>
        </w:rPr>
        <w:t xml:space="preserve">Рогожин Е.А., </w:t>
      </w:r>
      <w:proofErr w:type="spellStart"/>
      <w:r w:rsidRPr="00C513C1">
        <w:rPr>
          <w:rFonts w:ascii="Times New Roman" w:hAnsi="Times New Roman"/>
          <w:sz w:val="24"/>
          <w:szCs w:val="24"/>
        </w:rPr>
        <w:t>Капустян</w:t>
      </w:r>
      <w:proofErr w:type="spellEnd"/>
      <w:r w:rsidRPr="00C513C1">
        <w:rPr>
          <w:rFonts w:ascii="Times New Roman" w:hAnsi="Times New Roman"/>
          <w:sz w:val="24"/>
          <w:szCs w:val="24"/>
        </w:rPr>
        <w:t xml:space="preserve"> Н.К., Антоновская Г.Н., Конечная Я.В. Новая карта сейсмичности Европейского сектора Российской Арктики // Геотектоника. 2016. №3. С.19-25.</w:t>
      </w:r>
      <w:r w:rsidRPr="006915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4441" w:rsidRPr="00941DA4" w:rsidRDefault="00D24441" w:rsidP="002F6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513C1">
        <w:rPr>
          <w:rFonts w:ascii="Times New Roman" w:hAnsi="Times New Roman"/>
          <w:sz w:val="24"/>
          <w:szCs w:val="24"/>
          <w:lang w:eastAsia="ru-RU"/>
        </w:rPr>
        <w:t>СТО Газпром 2-3.7-576-2011. Проек</w:t>
      </w:r>
      <w:bookmarkStart w:id="0" w:name="_GoBack"/>
      <w:bookmarkEnd w:id="0"/>
      <w:r w:rsidRPr="00C513C1">
        <w:rPr>
          <w:rFonts w:ascii="Times New Roman" w:hAnsi="Times New Roman"/>
          <w:sz w:val="24"/>
          <w:szCs w:val="24"/>
          <w:lang w:eastAsia="ru-RU"/>
        </w:rPr>
        <w:t>тирование, строительство и эксплуатация подводных добычных систем. Газпром</w:t>
      </w:r>
      <w:r w:rsidRPr="00941DA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513C1">
        <w:rPr>
          <w:rFonts w:ascii="Times New Roman" w:hAnsi="Times New Roman"/>
          <w:sz w:val="24"/>
          <w:szCs w:val="24"/>
          <w:lang w:eastAsia="ru-RU"/>
        </w:rPr>
        <w:t>ВНИИГАЗ</w:t>
      </w:r>
      <w:r w:rsidRPr="00941DA4">
        <w:rPr>
          <w:rFonts w:ascii="Times New Roman" w:hAnsi="Times New Roman"/>
          <w:sz w:val="24"/>
          <w:szCs w:val="24"/>
          <w:lang w:val="en-US" w:eastAsia="ru-RU"/>
        </w:rPr>
        <w:t>, 2012.</w:t>
      </w:r>
    </w:p>
    <w:p w:rsidR="00D24441" w:rsidRPr="00C513C1" w:rsidRDefault="00D24441" w:rsidP="002F6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157D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5. </w:t>
      </w:r>
      <w:proofErr w:type="spellStart"/>
      <w:r w:rsidRPr="00C513C1">
        <w:rPr>
          <w:rFonts w:ascii="Times New Roman" w:hAnsi="Times New Roman"/>
          <w:sz w:val="24"/>
          <w:szCs w:val="24"/>
          <w:lang w:val="en-US" w:eastAsia="ru-RU"/>
        </w:rPr>
        <w:t>Lacasse</w:t>
      </w:r>
      <w:proofErr w:type="spellEnd"/>
      <w:r w:rsidRPr="00C513C1">
        <w:rPr>
          <w:rFonts w:ascii="Times New Roman" w:hAnsi="Times New Roman"/>
          <w:sz w:val="24"/>
          <w:szCs w:val="24"/>
          <w:lang w:val="en-US" w:eastAsia="ru-RU"/>
        </w:rPr>
        <w:t xml:space="preserve"> S. Ninth OTRC Honors Lecture</w:t>
      </w:r>
      <w:r w:rsidRPr="0069157D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513C1">
        <w:rPr>
          <w:rFonts w:ascii="Times New Roman" w:hAnsi="Times New Roman"/>
          <w:sz w:val="24"/>
          <w:szCs w:val="24"/>
          <w:lang w:val="en-US" w:eastAsia="ru-RU"/>
        </w:rPr>
        <w:t xml:space="preserve"> Geotechnical contributions to offshore development. 1999. Proc. Offshore Technology Conference, Huston.</w:t>
      </w:r>
    </w:p>
    <w:p w:rsidR="00D24441" w:rsidRPr="001911C0" w:rsidRDefault="00D24441" w:rsidP="006E0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441" w:rsidRPr="00941DA4" w:rsidRDefault="00D24441" w:rsidP="006E0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D24441" w:rsidRDefault="00FD44EF" w:rsidP="00FD44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0D2A3F">
        <w:rPr>
          <w:rFonts w:ascii="Times New Roman" w:hAnsi="Times New Roman"/>
          <w:b/>
          <w:sz w:val="24"/>
          <w:szCs w:val="24"/>
          <w:lang w:val="en-US" w:eastAsia="ru-RU"/>
        </w:rPr>
        <w:t>MONITORING OF NATURAL AND INDUSTRIAL DISASTERS OF THE NORTHERN SEA ROUTE</w:t>
      </w:r>
    </w:p>
    <w:p w:rsidR="00FD44EF" w:rsidRPr="00FD44EF" w:rsidRDefault="00FD44EF" w:rsidP="00FD44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D44EF" w:rsidRPr="00FD44EF" w:rsidRDefault="00D24441" w:rsidP="00FD44E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D6E2A">
        <w:rPr>
          <w:rFonts w:ascii="Times New Roman" w:hAnsi="Times New Roman"/>
          <w:sz w:val="24"/>
          <w:szCs w:val="24"/>
          <w:lang w:val="en-US" w:eastAsia="ru-RU"/>
        </w:rPr>
        <w:t>Rogoz</w:t>
      </w:r>
      <w:r w:rsidR="001911C0" w:rsidRPr="004D6E2A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4D6E2A">
        <w:rPr>
          <w:rFonts w:ascii="Times New Roman" w:hAnsi="Times New Roman"/>
          <w:sz w:val="24"/>
          <w:szCs w:val="24"/>
          <w:lang w:val="en-US" w:eastAsia="ru-RU"/>
        </w:rPr>
        <w:t>in</w:t>
      </w:r>
      <w:proofErr w:type="spellEnd"/>
      <w:r w:rsidRPr="004D6E2A">
        <w:rPr>
          <w:rFonts w:ascii="Times New Roman" w:hAnsi="Times New Roman"/>
          <w:sz w:val="24"/>
          <w:szCs w:val="24"/>
          <w:lang w:val="en-US" w:eastAsia="ru-RU"/>
        </w:rPr>
        <w:t xml:space="preserve"> E.A., </w:t>
      </w:r>
      <w:proofErr w:type="gramStart"/>
      <w:r w:rsidRPr="004D6E2A">
        <w:rPr>
          <w:rFonts w:ascii="Times New Roman" w:hAnsi="Times New Roman"/>
          <w:sz w:val="24"/>
          <w:szCs w:val="24"/>
          <w:lang w:val="en-US" w:eastAsia="ru-RU"/>
        </w:rPr>
        <w:t>DSc</w:t>
      </w:r>
      <w:proofErr w:type="gramEnd"/>
      <w:r w:rsidR="00FD44EF">
        <w:rPr>
          <w:rFonts w:ascii="Times New Roman" w:hAnsi="Times New Roman"/>
          <w:sz w:val="24"/>
          <w:szCs w:val="24"/>
          <w:lang w:val="en-US" w:eastAsia="ru-RU"/>
        </w:rPr>
        <w:t>, Vice Director of the IPE RAS</w:t>
      </w:r>
    </w:p>
    <w:p w:rsidR="00FD44EF" w:rsidRDefault="00D24441" w:rsidP="00FD4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D6E2A">
        <w:rPr>
          <w:rFonts w:ascii="Times New Roman" w:hAnsi="Times New Roman"/>
          <w:sz w:val="24"/>
          <w:szCs w:val="24"/>
          <w:lang w:val="en-US" w:eastAsia="ru-RU"/>
        </w:rPr>
        <w:t>Antonovskaya</w:t>
      </w:r>
      <w:proofErr w:type="spellEnd"/>
      <w:r w:rsidRPr="004D6E2A">
        <w:rPr>
          <w:rFonts w:ascii="Times New Roman" w:hAnsi="Times New Roman"/>
          <w:sz w:val="24"/>
          <w:szCs w:val="24"/>
          <w:lang w:val="en-US" w:eastAsia="ru-RU"/>
        </w:rPr>
        <w:t xml:space="preserve"> G.N., PhD, Head of the Laboratory of Seismology of the </w:t>
      </w:r>
      <w:proofErr w:type="spellStart"/>
      <w:r w:rsidRPr="004D6E2A">
        <w:rPr>
          <w:rFonts w:ascii="Times New Roman" w:hAnsi="Times New Roman"/>
          <w:sz w:val="24"/>
          <w:szCs w:val="24"/>
          <w:lang w:val="en-US" w:eastAsia="ru-RU"/>
        </w:rPr>
        <w:t>FCIARctic</w:t>
      </w:r>
      <w:proofErr w:type="spellEnd"/>
    </w:p>
    <w:p w:rsidR="00D24441" w:rsidRPr="00FD44EF" w:rsidRDefault="00D24441" w:rsidP="00FD44E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D6E2A">
        <w:rPr>
          <w:rFonts w:ascii="Times New Roman" w:hAnsi="Times New Roman"/>
          <w:sz w:val="24"/>
          <w:szCs w:val="24"/>
          <w:lang w:val="en-US" w:eastAsia="ru-RU"/>
        </w:rPr>
        <w:t>Kapustian</w:t>
      </w:r>
      <w:proofErr w:type="spellEnd"/>
      <w:r w:rsidRPr="004D6E2A">
        <w:rPr>
          <w:rFonts w:ascii="Times New Roman" w:hAnsi="Times New Roman"/>
          <w:sz w:val="24"/>
          <w:szCs w:val="24"/>
          <w:lang w:val="en-US" w:eastAsia="ru-RU"/>
        </w:rPr>
        <w:t xml:space="preserve"> N.K., </w:t>
      </w:r>
      <w:proofErr w:type="gramStart"/>
      <w:r w:rsidRPr="004D6E2A">
        <w:rPr>
          <w:rFonts w:ascii="Times New Roman" w:hAnsi="Times New Roman"/>
          <w:sz w:val="24"/>
          <w:szCs w:val="24"/>
          <w:lang w:val="en-US" w:eastAsia="ru-RU"/>
        </w:rPr>
        <w:t>DSc</w:t>
      </w:r>
      <w:proofErr w:type="gramEnd"/>
      <w:r w:rsidRPr="004D6E2A">
        <w:rPr>
          <w:rFonts w:ascii="Times New Roman" w:hAnsi="Times New Roman"/>
          <w:sz w:val="24"/>
          <w:szCs w:val="24"/>
          <w:lang w:val="en-US" w:eastAsia="ru-RU"/>
        </w:rPr>
        <w:t xml:space="preserve">, Chief Researcher of the IPE RAS and </w:t>
      </w:r>
      <w:proofErr w:type="spellStart"/>
      <w:r w:rsidRPr="004D6E2A">
        <w:rPr>
          <w:rFonts w:ascii="Times New Roman" w:hAnsi="Times New Roman"/>
          <w:sz w:val="24"/>
          <w:szCs w:val="24"/>
          <w:lang w:val="en-US" w:eastAsia="ru-RU"/>
        </w:rPr>
        <w:t>FCIARctic</w:t>
      </w:r>
      <w:proofErr w:type="spellEnd"/>
    </w:p>
    <w:sectPr w:rsidR="00D24441" w:rsidRPr="00FD44EF" w:rsidSect="006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1CF0"/>
    <w:multiLevelType w:val="hybridMultilevel"/>
    <w:tmpl w:val="67A6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DF"/>
    <w:rsid w:val="00034A32"/>
    <w:rsid w:val="000850A0"/>
    <w:rsid w:val="000D2A3F"/>
    <w:rsid w:val="00166F02"/>
    <w:rsid w:val="00172D0F"/>
    <w:rsid w:val="001911C0"/>
    <w:rsid w:val="00192542"/>
    <w:rsid w:val="001E3FC3"/>
    <w:rsid w:val="00293CAA"/>
    <w:rsid w:val="002A49DA"/>
    <w:rsid w:val="002F6626"/>
    <w:rsid w:val="0042101A"/>
    <w:rsid w:val="00442FEB"/>
    <w:rsid w:val="004D6E2A"/>
    <w:rsid w:val="005026A0"/>
    <w:rsid w:val="00567457"/>
    <w:rsid w:val="005C4429"/>
    <w:rsid w:val="00624B42"/>
    <w:rsid w:val="00655F33"/>
    <w:rsid w:val="006643A6"/>
    <w:rsid w:val="006678F5"/>
    <w:rsid w:val="00674D5F"/>
    <w:rsid w:val="0069157D"/>
    <w:rsid w:val="006C5A50"/>
    <w:rsid w:val="006E0E08"/>
    <w:rsid w:val="006E2901"/>
    <w:rsid w:val="00706B3A"/>
    <w:rsid w:val="0079455C"/>
    <w:rsid w:val="008860E8"/>
    <w:rsid w:val="00941DA4"/>
    <w:rsid w:val="00972725"/>
    <w:rsid w:val="00A26214"/>
    <w:rsid w:val="00A41419"/>
    <w:rsid w:val="00A9044E"/>
    <w:rsid w:val="00B51BD9"/>
    <w:rsid w:val="00C513C1"/>
    <w:rsid w:val="00CD7452"/>
    <w:rsid w:val="00D20E36"/>
    <w:rsid w:val="00D24441"/>
    <w:rsid w:val="00EA4E47"/>
    <w:rsid w:val="00F46DE5"/>
    <w:rsid w:val="00FA17D5"/>
    <w:rsid w:val="00FD44EF"/>
    <w:rsid w:val="00FF3924"/>
    <w:rsid w:val="00FF3FD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0E08"/>
    <w:pPr>
      <w:spacing w:after="0" w:line="240" w:lineRule="auto"/>
      <w:ind w:left="-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E0E0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rsid w:val="006E0E08"/>
    <w:rPr>
      <w:rFonts w:cs="Times New Roman"/>
      <w:color w:val="0000FF"/>
      <w:u w:val="single"/>
    </w:rPr>
  </w:style>
  <w:style w:type="paragraph" w:customStyle="1" w:styleId="Default">
    <w:name w:val="Default"/>
    <w:rsid w:val="006C5A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C5A50"/>
  </w:style>
  <w:style w:type="paragraph" w:customStyle="1" w:styleId="2">
    <w:name w:val="Абзац списка2"/>
    <w:basedOn w:val="a"/>
    <w:rsid w:val="006C5A50"/>
    <w:pPr>
      <w:spacing w:after="60" w:line="240" w:lineRule="auto"/>
      <w:ind w:left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Конф Заг статьи"/>
    <w:basedOn w:val="1"/>
    <w:next w:val="a"/>
    <w:link w:val="a7"/>
    <w:rsid w:val="00EA4E47"/>
    <w:pPr>
      <w:pageBreakBefore/>
      <w:spacing w:before="600" w:after="360"/>
      <w:jc w:val="center"/>
    </w:pPr>
    <w:rPr>
      <w:rFonts w:ascii="Arial" w:hAnsi="Arial"/>
      <w:b/>
      <w:caps/>
      <w:color w:val="000000"/>
      <w:sz w:val="27"/>
      <w:szCs w:val="27"/>
      <w:lang w:eastAsia="ru-RU"/>
    </w:rPr>
  </w:style>
  <w:style w:type="character" w:customStyle="1" w:styleId="a7">
    <w:name w:val="Конф Заг статьи Знак"/>
    <w:link w:val="a6"/>
    <w:locked/>
    <w:rsid w:val="00EA4E47"/>
    <w:rPr>
      <w:rFonts w:ascii="Arial" w:eastAsia="Times New Roman" w:hAnsi="Arial"/>
      <w:b/>
      <w:caps/>
      <w:color w:val="000000"/>
      <w:sz w:val="27"/>
      <w:lang w:val="x-none" w:eastAsia="ru-RU"/>
    </w:rPr>
  </w:style>
  <w:style w:type="paragraph" w:customStyle="1" w:styleId="1">
    <w:name w:val="Без интервала1"/>
    <w:rsid w:val="00EA4E4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EA4E47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0"/>
      <w:szCs w:val="24"/>
    </w:rPr>
  </w:style>
  <w:style w:type="paragraph" w:styleId="a8">
    <w:name w:val="Balloon Text"/>
    <w:basedOn w:val="a"/>
    <w:link w:val="a9"/>
    <w:semiHidden/>
    <w:rsid w:val="00A4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A4141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414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A4141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0E08"/>
    <w:pPr>
      <w:spacing w:after="0" w:line="240" w:lineRule="auto"/>
      <w:ind w:left="-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E0E0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rsid w:val="006E0E08"/>
    <w:rPr>
      <w:rFonts w:cs="Times New Roman"/>
      <w:color w:val="0000FF"/>
      <w:u w:val="single"/>
    </w:rPr>
  </w:style>
  <w:style w:type="paragraph" w:customStyle="1" w:styleId="Default">
    <w:name w:val="Default"/>
    <w:rsid w:val="006C5A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C5A50"/>
  </w:style>
  <w:style w:type="paragraph" w:customStyle="1" w:styleId="2">
    <w:name w:val="Абзац списка2"/>
    <w:basedOn w:val="a"/>
    <w:rsid w:val="006C5A50"/>
    <w:pPr>
      <w:spacing w:after="60" w:line="240" w:lineRule="auto"/>
      <w:ind w:left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Конф Заг статьи"/>
    <w:basedOn w:val="1"/>
    <w:next w:val="a"/>
    <w:link w:val="a7"/>
    <w:rsid w:val="00EA4E47"/>
    <w:pPr>
      <w:pageBreakBefore/>
      <w:spacing w:before="600" w:after="360"/>
      <w:jc w:val="center"/>
    </w:pPr>
    <w:rPr>
      <w:rFonts w:ascii="Arial" w:hAnsi="Arial"/>
      <w:b/>
      <w:caps/>
      <w:color w:val="000000"/>
      <w:sz w:val="27"/>
      <w:szCs w:val="27"/>
      <w:lang w:eastAsia="ru-RU"/>
    </w:rPr>
  </w:style>
  <w:style w:type="character" w:customStyle="1" w:styleId="a7">
    <w:name w:val="Конф Заг статьи Знак"/>
    <w:link w:val="a6"/>
    <w:locked/>
    <w:rsid w:val="00EA4E47"/>
    <w:rPr>
      <w:rFonts w:ascii="Arial" w:eastAsia="Times New Roman" w:hAnsi="Arial"/>
      <w:b/>
      <w:caps/>
      <w:color w:val="000000"/>
      <w:sz w:val="27"/>
      <w:lang w:val="x-none" w:eastAsia="ru-RU"/>
    </w:rPr>
  </w:style>
  <w:style w:type="paragraph" w:customStyle="1" w:styleId="1">
    <w:name w:val="Без интервала1"/>
    <w:rsid w:val="00EA4E4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EA4E47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0"/>
      <w:szCs w:val="24"/>
    </w:rPr>
  </w:style>
  <w:style w:type="paragraph" w:styleId="a8">
    <w:name w:val="Balloon Text"/>
    <w:basedOn w:val="a"/>
    <w:link w:val="a9"/>
    <w:semiHidden/>
    <w:rsid w:val="00A4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A4141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414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A4141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природно-техногенных опасностей Северного морского пути</vt:lpstr>
    </vt:vector>
  </TitlesOfParts>
  <Company/>
  <LinksUpToDate>false</LinksUpToDate>
  <CharactersWithSpaces>6164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mailto:nkapustian@gmail.com</vt:lpwstr>
      </vt:variant>
      <vt:variant>
        <vt:lpwstr/>
      </vt:variant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mailto:essm.ras@gmail.com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природно-техногенных опасностей Северного морского пути</dc:title>
  <cp:revision>12</cp:revision>
  <dcterms:created xsi:type="dcterms:W3CDTF">2017-11-13T07:43:00Z</dcterms:created>
  <dcterms:modified xsi:type="dcterms:W3CDTF">2017-11-16T16:32:00Z</dcterms:modified>
</cp:coreProperties>
</file>