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A5" w:rsidRPr="008830BE" w:rsidRDefault="00F952A5" w:rsidP="008830BE">
      <w:pPr>
        <w:pStyle w:val="a3"/>
        <w:spacing w:before="240" w:after="0" w:line="360" w:lineRule="auto"/>
        <w:ind w:left="284" w:firstLine="567"/>
        <w:contextualSpacing w:val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830BE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Концепция и нормирование </w:t>
      </w:r>
      <w:proofErr w:type="spellStart"/>
      <w:r w:rsidRPr="008830BE">
        <w:rPr>
          <w:rFonts w:ascii="Times New Roman" w:hAnsi="Times New Roman"/>
          <w:b/>
          <w:bCs/>
          <w:iCs/>
          <w:sz w:val="24"/>
          <w:szCs w:val="24"/>
          <w:lang w:eastAsia="ru-RU"/>
        </w:rPr>
        <w:t>цунамизащиты</w:t>
      </w:r>
      <w:proofErr w:type="spellEnd"/>
      <w:r w:rsidRPr="008830BE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в Российской Федерации</w:t>
      </w:r>
    </w:p>
    <w:p w:rsidR="00D628D6" w:rsidRPr="008830BE" w:rsidRDefault="00D628D6" w:rsidP="008830BE">
      <w:pPr>
        <w:ind w:left="284" w:firstLine="567"/>
        <w:rPr>
          <w:rFonts w:ascii="Times New Roman" w:eastAsia="Calibri" w:hAnsi="Times New Roman"/>
          <w:bCs/>
          <w:iCs/>
          <w:sz w:val="24"/>
          <w:szCs w:val="24"/>
        </w:rPr>
      </w:pPr>
      <w:r w:rsidRPr="008830BE">
        <w:rPr>
          <w:rFonts w:ascii="Times New Roman" w:eastAsia="Calibri" w:hAnsi="Times New Roman"/>
          <w:bCs/>
          <w:iCs/>
          <w:sz w:val="24"/>
          <w:szCs w:val="24"/>
        </w:rPr>
        <w:t>М.А. Клячко; к.т.н., проф., председатель Совета, АНО «Региональный альянс для анализа и уменьшению бедствий».</w:t>
      </w:r>
    </w:p>
    <w:p w:rsidR="00D628D6" w:rsidRPr="008830BE" w:rsidRDefault="00D628D6" w:rsidP="008830BE">
      <w:pPr>
        <w:ind w:left="284" w:firstLine="567"/>
        <w:rPr>
          <w:rFonts w:ascii="Times New Roman" w:eastAsia="Calibri" w:hAnsi="Times New Roman"/>
          <w:bCs/>
          <w:iCs/>
          <w:sz w:val="24"/>
          <w:szCs w:val="24"/>
        </w:rPr>
      </w:pPr>
      <w:proofErr w:type="gramStart"/>
      <w:r w:rsidRPr="008830BE">
        <w:rPr>
          <w:rFonts w:ascii="Times New Roman" w:eastAsia="Calibri" w:hAnsi="Times New Roman"/>
          <w:bCs/>
          <w:iCs/>
          <w:sz w:val="24"/>
          <w:szCs w:val="24"/>
        </w:rPr>
        <w:t>Е.Н. Пелиновский; д.ф.-м.н., проф.,</w:t>
      </w:r>
      <w:r w:rsidRPr="008830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гл.н.с., </w:t>
      </w:r>
      <w:r w:rsidRPr="008830BE">
        <w:rPr>
          <w:rFonts w:ascii="Times New Roman" w:eastAsia="Calibri" w:hAnsi="Times New Roman"/>
          <w:bCs/>
          <w:iCs/>
          <w:sz w:val="24"/>
          <w:szCs w:val="24"/>
        </w:rPr>
        <w:t>Нижегородский государственный технический университет.</w:t>
      </w:r>
      <w:proofErr w:type="gramEnd"/>
    </w:p>
    <w:p w:rsidR="00D628D6" w:rsidRPr="008830BE" w:rsidRDefault="00D628D6" w:rsidP="008830BE">
      <w:pPr>
        <w:ind w:left="284" w:firstLine="567"/>
        <w:rPr>
          <w:rFonts w:ascii="Times New Roman" w:eastAsia="Calibri" w:hAnsi="Times New Roman"/>
          <w:bCs/>
          <w:iCs/>
          <w:sz w:val="24"/>
          <w:szCs w:val="24"/>
        </w:rPr>
      </w:pPr>
      <w:r w:rsidRPr="008830BE">
        <w:rPr>
          <w:rFonts w:ascii="Times New Roman" w:eastAsia="Calibri" w:hAnsi="Times New Roman"/>
          <w:bCs/>
          <w:iCs/>
          <w:sz w:val="24"/>
          <w:szCs w:val="24"/>
        </w:rPr>
        <w:t>В.М. Кайстренко; д.ф.-м.н.</w:t>
      </w:r>
      <w:r w:rsidR="008830BE" w:rsidRPr="008830BE">
        <w:rPr>
          <w:rFonts w:ascii="Times New Roman" w:eastAsia="Calibri" w:hAnsi="Times New Roman"/>
          <w:bCs/>
          <w:iCs/>
          <w:sz w:val="24"/>
          <w:szCs w:val="24"/>
        </w:rPr>
        <w:t>, вед</w:t>
      </w:r>
      <w:proofErr w:type="gramStart"/>
      <w:r w:rsidR="008830BE" w:rsidRPr="008830BE">
        <w:rPr>
          <w:rFonts w:ascii="Times New Roman" w:eastAsia="Calibri" w:hAnsi="Times New Roman"/>
          <w:bCs/>
          <w:iCs/>
          <w:sz w:val="24"/>
          <w:szCs w:val="24"/>
        </w:rPr>
        <w:t>.</w:t>
      </w:r>
      <w:proofErr w:type="gramEnd"/>
      <w:r w:rsidR="008830BE" w:rsidRPr="008830BE"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  <w:proofErr w:type="gramStart"/>
      <w:r w:rsidR="008830BE" w:rsidRPr="008830BE">
        <w:rPr>
          <w:rFonts w:ascii="Times New Roman" w:eastAsia="Calibri" w:hAnsi="Times New Roman"/>
          <w:bCs/>
          <w:iCs/>
          <w:sz w:val="24"/>
          <w:szCs w:val="24"/>
        </w:rPr>
        <w:t>н</w:t>
      </w:r>
      <w:proofErr w:type="gramEnd"/>
      <w:r w:rsidR="008830BE" w:rsidRPr="008830BE">
        <w:rPr>
          <w:rFonts w:ascii="Times New Roman" w:eastAsia="Calibri" w:hAnsi="Times New Roman"/>
          <w:bCs/>
          <w:iCs/>
          <w:sz w:val="24"/>
          <w:szCs w:val="24"/>
        </w:rPr>
        <w:t xml:space="preserve">.с., </w:t>
      </w:r>
      <w:r w:rsidRPr="008830BE">
        <w:rPr>
          <w:rFonts w:ascii="Times New Roman" w:eastAsia="Calibri" w:hAnsi="Times New Roman"/>
          <w:bCs/>
          <w:iCs/>
          <w:sz w:val="24"/>
          <w:szCs w:val="24"/>
        </w:rPr>
        <w:t>Институт морской геологии и геофизики ДВО, РАН</w:t>
      </w:r>
      <w:r w:rsidR="008830BE" w:rsidRPr="008830BE">
        <w:rPr>
          <w:rFonts w:ascii="Times New Roman" w:eastAsia="Calibri" w:hAnsi="Times New Roman"/>
          <w:bCs/>
          <w:iCs/>
          <w:sz w:val="24"/>
          <w:szCs w:val="24"/>
        </w:rPr>
        <w:t>.</w:t>
      </w:r>
    </w:p>
    <w:p w:rsidR="008830BE" w:rsidRPr="008830BE" w:rsidRDefault="008830BE" w:rsidP="008830BE">
      <w:pPr>
        <w:ind w:left="284" w:firstLine="567"/>
        <w:rPr>
          <w:rFonts w:ascii="Times New Roman" w:eastAsia="Calibri" w:hAnsi="Times New Roman"/>
          <w:bCs/>
          <w:iCs/>
          <w:sz w:val="24"/>
          <w:szCs w:val="24"/>
        </w:rPr>
      </w:pPr>
    </w:p>
    <w:p w:rsidR="00F952A5" w:rsidRPr="008830BE" w:rsidRDefault="00F952A5" w:rsidP="008830BE">
      <w:pPr>
        <w:pStyle w:val="a3"/>
        <w:spacing w:after="0" w:line="240" w:lineRule="auto"/>
        <w:ind w:left="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30BE">
        <w:rPr>
          <w:rFonts w:ascii="Times New Roman" w:hAnsi="Times New Roman"/>
          <w:sz w:val="24"/>
          <w:szCs w:val="24"/>
        </w:rPr>
        <w:t>Описывается история проблемы нормирования цунамибезопасности морских побережий Р</w:t>
      </w:r>
      <w:r w:rsidR="00794E44" w:rsidRPr="008830BE">
        <w:rPr>
          <w:rFonts w:ascii="Times New Roman" w:hAnsi="Times New Roman"/>
          <w:sz w:val="24"/>
          <w:szCs w:val="24"/>
        </w:rPr>
        <w:t xml:space="preserve">оссийской </w:t>
      </w:r>
      <w:r w:rsidRPr="008830BE">
        <w:rPr>
          <w:rFonts w:ascii="Times New Roman" w:hAnsi="Times New Roman"/>
          <w:sz w:val="24"/>
          <w:szCs w:val="24"/>
        </w:rPr>
        <w:t>Ф</w:t>
      </w:r>
      <w:r w:rsidR="00794E44" w:rsidRPr="008830BE">
        <w:rPr>
          <w:rFonts w:ascii="Times New Roman" w:hAnsi="Times New Roman"/>
          <w:sz w:val="24"/>
          <w:szCs w:val="24"/>
        </w:rPr>
        <w:t>едерации</w:t>
      </w:r>
      <w:r w:rsidRPr="008830BE">
        <w:rPr>
          <w:rFonts w:ascii="Times New Roman" w:hAnsi="Times New Roman"/>
          <w:sz w:val="24"/>
          <w:szCs w:val="24"/>
        </w:rPr>
        <w:t xml:space="preserve">, подверженных воздействию цунами. </w:t>
      </w:r>
      <w:r w:rsidR="00794E44" w:rsidRPr="008830BE">
        <w:rPr>
          <w:rFonts w:ascii="Times New Roman" w:hAnsi="Times New Roman"/>
          <w:sz w:val="24"/>
          <w:szCs w:val="24"/>
        </w:rPr>
        <w:t xml:space="preserve">С 2018 года вводится в действие утвержденный Минстроем России 23 июня 2017 года свод правил «Здания и сооружения в цунамиопасных районах. </w:t>
      </w:r>
      <w:r w:rsidRPr="008830BE">
        <w:rPr>
          <w:rFonts w:ascii="Times New Roman" w:hAnsi="Times New Roman"/>
          <w:sz w:val="24"/>
          <w:szCs w:val="24"/>
        </w:rPr>
        <w:t>Правила проектирования»</w:t>
      </w:r>
      <w:r w:rsidR="00794E44" w:rsidRPr="008830BE">
        <w:rPr>
          <w:rFonts w:ascii="Times New Roman" w:hAnsi="Times New Roman"/>
          <w:sz w:val="24"/>
          <w:szCs w:val="24"/>
        </w:rPr>
        <w:t>, который</w:t>
      </w:r>
      <w:r w:rsidRPr="008830BE">
        <w:rPr>
          <w:rFonts w:ascii="Times New Roman" w:hAnsi="Times New Roman"/>
          <w:sz w:val="24"/>
          <w:szCs w:val="24"/>
        </w:rPr>
        <w:t xml:space="preserve"> разработан рабочей группой АНО «Региональный альянс для анализа и уменьшения бедствий» по поручению Президента РФ </w:t>
      </w:r>
      <w:r w:rsidRPr="008830BE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794E44" w:rsidRPr="008830BE">
        <w:rPr>
          <w:rFonts w:ascii="Times New Roman" w:hAnsi="Times New Roman"/>
          <w:sz w:val="24"/>
          <w:szCs w:val="24"/>
          <w:shd w:val="clear" w:color="auto" w:fill="FFFFFF"/>
        </w:rPr>
        <w:t xml:space="preserve">во исполнение </w:t>
      </w:r>
      <w:r w:rsidRPr="008830BE">
        <w:rPr>
          <w:rFonts w:ascii="Times New Roman" w:hAnsi="Times New Roman"/>
          <w:sz w:val="24"/>
          <w:szCs w:val="24"/>
          <w:shd w:val="clear" w:color="auto" w:fill="FFFFFF"/>
        </w:rPr>
        <w:t>соответствующих постановлений</w:t>
      </w:r>
      <w:r w:rsidRPr="008830B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  <w:r w:rsidRPr="008830BE">
        <w:rPr>
          <w:rFonts w:ascii="Times New Roman" w:hAnsi="Times New Roman"/>
          <w:sz w:val="24"/>
          <w:szCs w:val="24"/>
        </w:rPr>
        <w:t xml:space="preserve"> Впервые разработанный свод правил следует применять при проектировании новых и реконструкции эксплуатируемых прибрежных и береговых зданий и сооружений с целью обеспечения их нормируемой надежности и безопасности при воздействии цунами. Введены новые базовые термины и определения, которые унифицированы и увязаны с терминологией, используемой океанологами</w:t>
      </w:r>
      <w:r w:rsidR="00794E44" w:rsidRPr="008830BE">
        <w:rPr>
          <w:rFonts w:ascii="Times New Roman" w:hAnsi="Times New Roman"/>
          <w:sz w:val="24"/>
          <w:szCs w:val="24"/>
        </w:rPr>
        <w:t>, инженерами строителями</w:t>
      </w:r>
      <w:r w:rsidRPr="008830BE">
        <w:rPr>
          <w:rFonts w:ascii="Times New Roman" w:hAnsi="Times New Roman"/>
          <w:sz w:val="24"/>
          <w:szCs w:val="24"/>
        </w:rPr>
        <w:t xml:space="preserve"> и специалистами МЧС. Излагаются концептуальные подходы, условия, допущения и договоренности, принятые в качестве </w:t>
      </w:r>
      <w:proofErr w:type="gramStart"/>
      <w:r w:rsidRPr="008830BE">
        <w:rPr>
          <w:rFonts w:ascii="Times New Roman" w:hAnsi="Times New Roman"/>
          <w:sz w:val="24"/>
          <w:szCs w:val="24"/>
        </w:rPr>
        <w:t>базовых</w:t>
      </w:r>
      <w:proofErr w:type="gramEnd"/>
      <w:r w:rsidRPr="008830BE">
        <w:rPr>
          <w:rFonts w:ascii="Times New Roman" w:hAnsi="Times New Roman"/>
          <w:sz w:val="24"/>
          <w:szCs w:val="24"/>
        </w:rPr>
        <w:t xml:space="preserve">. Большое внимание уделяется требованиям, предъявляемым к исходным данным, необходимым для проектирования, и особенно, к заданию опасности цунами, что допускается выполнять различными способами. Цунамиопасные территории классифицированы по интенсивности расчетного цунами, близости к очагу цунамигенного землетрясения, возможности эвакуировать людей и по другим параметрам, а строительные сооружения – по их ответственности, значимости для жизнеобеспечения и управления ЧС. </w:t>
      </w:r>
      <w:r w:rsidR="00794E44" w:rsidRPr="008830BE">
        <w:rPr>
          <w:rFonts w:ascii="Times New Roman" w:hAnsi="Times New Roman"/>
          <w:sz w:val="24"/>
          <w:szCs w:val="24"/>
        </w:rPr>
        <w:t>О</w:t>
      </w:r>
      <w:r w:rsidRPr="008830BE">
        <w:rPr>
          <w:rFonts w:ascii="Times New Roman" w:hAnsi="Times New Roman"/>
          <w:sz w:val="24"/>
          <w:szCs w:val="24"/>
        </w:rPr>
        <w:t xml:space="preserve">писываются особенности расчета цунамистойкости и работоспособности </w:t>
      </w:r>
      <w:r w:rsidR="00794E44" w:rsidRPr="008830BE">
        <w:rPr>
          <w:rFonts w:ascii="Times New Roman" w:hAnsi="Times New Roman"/>
          <w:sz w:val="24"/>
          <w:szCs w:val="24"/>
        </w:rPr>
        <w:t xml:space="preserve">прибрежных и береговых </w:t>
      </w:r>
      <w:r w:rsidRPr="008830BE">
        <w:rPr>
          <w:rFonts w:ascii="Times New Roman" w:hAnsi="Times New Roman"/>
          <w:sz w:val="24"/>
          <w:szCs w:val="24"/>
        </w:rPr>
        <w:t>сооружений</w:t>
      </w:r>
      <w:r w:rsidR="00794E44" w:rsidRPr="008830BE">
        <w:rPr>
          <w:rFonts w:ascii="Times New Roman" w:hAnsi="Times New Roman"/>
          <w:sz w:val="24"/>
          <w:szCs w:val="24"/>
        </w:rPr>
        <w:t xml:space="preserve"> – главным образом,</w:t>
      </w:r>
      <w:r w:rsidRPr="008830BE">
        <w:rPr>
          <w:rFonts w:ascii="Times New Roman" w:hAnsi="Times New Roman"/>
          <w:sz w:val="24"/>
          <w:szCs w:val="24"/>
        </w:rPr>
        <w:t xml:space="preserve"> </w:t>
      </w:r>
      <w:r w:rsidR="00A347AE" w:rsidRPr="008830BE">
        <w:rPr>
          <w:rFonts w:ascii="Times New Roman" w:hAnsi="Times New Roman"/>
          <w:sz w:val="24"/>
          <w:szCs w:val="24"/>
        </w:rPr>
        <w:t xml:space="preserve">необходимых для </w:t>
      </w:r>
      <w:r w:rsidRPr="008830BE">
        <w:rPr>
          <w:rFonts w:ascii="Times New Roman" w:hAnsi="Times New Roman"/>
          <w:sz w:val="24"/>
          <w:szCs w:val="24"/>
        </w:rPr>
        <w:t>жизне</w:t>
      </w:r>
      <w:r w:rsidR="00A347AE" w:rsidRPr="008830BE">
        <w:rPr>
          <w:rFonts w:ascii="Times New Roman" w:hAnsi="Times New Roman"/>
          <w:sz w:val="24"/>
          <w:szCs w:val="24"/>
        </w:rPr>
        <w:t>обеспечения населения</w:t>
      </w:r>
      <w:r w:rsidRPr="008830BE">
        <w:rPr>
          <w:rFonts w:ascii="Times New Roman" w:hAnsi="Times New Roman"/>
          <w:sz w:val="24"/>
          <w:szCs w:val="24"/>
        </w:rPr>
        <w:t xml:space="preserve"> и </w:t>
      </w:r>
      <w:r w:rsidR="00A347AE" w:rsidRPr="008830BE">
        <w:rPr>
          <w:rFonts w:ascii="Times New Roman" w:hAnsi="Times New Roman"/>
          <w:sz w:val="24"/>
          <w:szCs w:val="24"/>
        </w:rPr>
        <w:t xml:space="preserve">для </w:t>
      </w:r>
      <w:r w:rsidRPr="008830BE">
        <w:rPr>
          <w:rFonts w:ascii="Times New Roman" w:hAnsi="Times New Roman"/>
          <w:sz w:val="24"/>
          <w:szCs w:val="24"/>
        </w:rPr>
        <w:t xml:space="preserve">предотвращения вторичных опасностей. Подчеркивается, что </w:t>
      </w:r>
      <w:r w:rsidR="00AC5291" w:rsidRPr="008830BE">
        <w:rPr>
          <w:rFonts w:ascii="Times New Roman" w:hAnsi="Times New Roman"/>
          <w:sz w:val="24"/>
          <w:szCs w:val="24"/>
        </w:rPr>
        <w:t>первейшей</w:t>
      </w:r>
      <w:r w:rsidRPr="008830BE">
        <w:rPr>
          <w:rFonts w:ascii="Times New Roman" w:hAnsi="Times New Roman"/>
          <w:sz w:val="24"/>
          <w:szCs w:val="24"/>
        </w:rPr>
        <w:t xml:space="preserve"> задачей цунамибезопасности является минимизация индивидуального риска, то есть риска, связанного с жизнью и здоровьем людей. Поэтому цунамиопасная территория в целом, а не </w:t>
      </w:r>
      <w:bookmarkStart w:id="0" w:name="_GoBack"/>
      <w:r w:rsidRPr="008830BE">
        <w:rPr>
          <w:rFonts w:ascii="Times New Roman" w:hAnsi="Times New Roman"/>
          <w:sz w:val="24"/>
          <w:szCs w:val="24"/>
        </w:rPr>
        <w:t xml:space="preserve">отдельные здания является ключевым объектом стандартизации. </w:t>
      </w:r>
      <w:r w:rsidR="00756E1D" w:rsidRPr="008830BE">
        <w:rPr>
          <w:rFonts w:ascii="Times New Roman" w:hAnsi="Times New Roman"/>
          <w:sz w:val="24"/>
          <w:szCs w:val="24"/>
        </w:rPr>
        <w:t>Отмечается, что для многих плотно населенных пунктов время «добегания» цунами составляет около 10 минут, что практически не дает возможности эвакуировать население</w:t>
      </w:r>
      <w:r w:rsidR="007A088C" w:rsidRPr="008830BE">
        <w:rPr>
          <w:rFonts w:ascii="Times New Roman" w:hAnsi="Times New Roman"/>
          <w:sz w:val="24"/>
          <w:szCs w:val="24"/>
        </w:rPr>
        <w:t xml:space="preserve"> в безопасные места</w:t>
      </w:r>
      <w:r w:rsidR="00756E1D" w:rsidRPr="008830BE">
        <w:rPr>
          <w:rFonts w:ascii="Times New Roman" w:hAnsi="Times New Roman"/>
          <w:sz w:val="24"/>
          <w:szCs w:val="24"/>
        </w:rPr>
        <w:t>.</w:t>
      </w:r>
      <w:r w:rsidR="007A088C" w:rsidRPr="008830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69B6" w:rsidRPr="008830BE">
        <w:rPr>
          <w:rFonts w:ascii="Times New Roman" w:hAnsi="Times New Roman"/>
          <w:sz w:val="24"/>
          <w:szCs w:val="24"/>
        </w:rPr>
        <w:t>Обсуждается ряд проблем, возникающих на цунамиопасных побережьях ДФО, а также на черноморском и каспийском побережье, связанных</w:t>
      </w:r>
      <w:r w:rsidR="005C19AA" w:rsidRPr="008830BE">
        <w:rPr>
          <w:rFonts w:ascii="Times New Roman" w:hAnsi="Times New Roman"/>
          <w:sz w:val="24"/>
          <w:szCs w:val="24"/>
        </w:rPr>
        <w:t xml:space="preserve"> с усовершенствованием системы наблюдения и мониторинга за цунамиопасностью, службой предупреждения о цунами, с эффективностью эвакуации населения</w:t>
      </w:r>
      <w:r w:rsidR="00756E1D" w:rsidRPr="008830BE">
        <w:rPr>
          <w:rFonts w:ascii="Times New Roman" w:hAnsi="Times New Roman"/>
          <w:sz w:val="24"/>
          <w:szCs w:val="24"/>
        </w:rPr>
        <w:t xml:space="preserve"> и</w:t>
      </w:r>
      <w:r w:rsidR="005C19AA" w:rsidRPr="008830BE">
        <w:rPr>
          <w:rFonts w:ascii="Times New Roman" w:hAnsi="Times New Roman"/>
          <w:sz w:val="24"/>
          <w:szCs w:val="24"/>
        </w:rPr>
        <w:t xml:space="preserve"> с другими общими и частными проблемами</w:t>
      </w:r>
      <w:r w:rsidR="003D4FD8" w:rsidRPr="008830BE">
        <w:rPr>
          <w:rFonts w:ascii="Times New Roman" w:hAnsi="Times New Roman"/>
          <w:sz w:val="24"/>
          <w:szCs w:val="24"/>
        </w:rPr>
        <w:t>, без решения которых реальная защищенность населения и территории</w:t>
      </w:r>
      <w:r w:rsidR="00004E04" w:rsidRPr="008830BE">
        <w:rPr>
          <w:rFonts w:ascii="Times New Roman" w:hAnsi="Times New Roman"/>
          <w:sz w:val="24"/>
          <w:szCs w:val="24"/>
        </w:rPr>
        <w:t>, как минимум, восьми субъектов Российской Федерации</w:t>
      </w:r>
      <w:r w:rsidR="00756E1D" w:rsidRPr="008830BE">
        <w:rPr>
          <w:rFonts w:ascii="Times New Roman" w:hAnsi="Times New Roman"/>
          <w:sz w:val="24"/>
          <w:szCs w:val="24"/>
        </w:rPr>
        <w:t xml:space="preserve"> в полной мере не обеспечивается.</w:t>
      </w:r>
      <w:proofErr w:type="gramEnd"/>
    </w:p>
    <w:p w:rsidR="008830BE" w:rsidRPr="008830BE" w:rsidRDefault="008830BE" w:rsidP="008830BE">
      <w:pPr>
        <w:pStyle w:val="a3"/>
        <w:spacing w:after="0" w:line="240" w:lineRule="auto"/>
        <w:ind w:left="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830BE" w:rsidRPr="008830BE" w:rsidRDefault="008830BE" w:rsidP="008830BE">
      <w:pPr>
        <w:pStyle w:val="a3"/>
        <w:spacing w:after="0" w:line="240" w:lineRule="auto"/>
        <w:ind w:left="284" w:firstLine="567"/>
        <w:contextualSpacing w:val="0"/>
        <w:rPr>
          <w:rStyle w:val="fontstyle01"/>
          <w:rFonts w:ascii="Times New Roman" w:hAnsi="Times New Roman" w:cs="Times New Roman"/>
          <w:sz w:val="24"/>
          <w:szCs w:val="24"/>
        </w:rPr>
      </w:pPr>
      <w:r w:rsidRPr="008830BE">
        <w:rPr>
          <w:rStyle w:val="fontstyle01"/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8830BE" w:rsidRPr="008830BE" w:rsidRDefault="008830BE" w:rsidP="008830BE">
      <w:pPr>
        <w:pStyle w:val="a3"/>
        <w:spacing w:after="0" w:line="240" w:lineRule="auto"/>
        <w:ind w:left="284" w:firstLine="567"/>
        <w:contextualSpacing w:val="0"/>
        <w:rPr>
          <w:rStyle w:val="fontstyle01"/>
          <w:rFonts w:ascii="Times New Roman" w:hAnsi="Times New Roman" w:cs="Times New Roman"/>
          <w:sz w:val="24"/>
          <w:szCs w:val="24"/>
        </w:rPr>
      </w:pPr>
      <w:r w:rsidRPr="008830BE">
        <w:rPr>
          <w:rStyle w:val="fontstyle01"/>
          <w:rFonts w:ascii="Times New Roman" w:hAnsi="Times New Roman" w:cs="Times New Roman"/>
          <w:sz w:val="24"/>
          <w:szCs w:val="24"/>
        </w:rPr>
        <w:t>Санкт-Петербург, 190013, а/я 27,</w:t>
      </w:r>
    </w:p>
    <w:p w:rsidR="008830BE" w:rsidRPr="008830BE" w:rsidRDefault="008830BE" w:rsidP="008830BE">
      <w:pPr>
        <w:pStyle w:val="a3"/>
        <w:spacing w:after="0" w:line="240" w:lineRule="auto"/>
        <w:ind w:left="284" w:firstLine="567"/>
        <w:contextualSpacing w:val="0"/>
        <w:rPr>
          <w:rStyle w:val="fontstyle01"/>
          <w:rFonts w:ascii="Times New Roman" w:hAnsi="Times New Roman" w:cs="Times New Roman"/>
          <w:sz w:val="24"/>
          <w:szCs w:val="24"/>
        </w:rPr>
      </w:pPr>
      <w:r w:rsidRPr="008830BE">
        <w:rPr>
          <w:rStyle w:val="fontstyle01"/>
          <w:rFonts w:ascii="Times New Roman" w:hAnsi="Times New Roman" w:cs="Times New Roman"/>
          <w:sz w:val="24"/>
          <w:szCs w:val="24"/>
        </w:rPr>
        <w:t>+7911 944 7267</w:t>
      </w:r>
    </w:p>
    <w:p w:rsidR="008830BE" w:rsidRPr="008830BE" w:rsidRDefault="008830BE" w:rsidP="008830BE">
      <w:pPr>
        <w:pStyle w:val="a3"/>
        <w:spacing w:after="0" w:line="240" w:lineRule="auto"/>
        <w:ind w:left="284" w:firstLine="567"/>
        <w:contextualSpacing w:val="0"/>
        <w:rPr>
          <w:rStyle w:val="fontstyle01"/>
          <w:rFonts w:ascii="Times New Roman" w:hAnsi="Times New Roman" w:cs="Times New Roman"/>
          <w:sz w:val="24"/>
          <w:szCs w:val="24"/>
        </w:rPr>
      </w:pPr>
      <w:hyperlink r:id="rId5" w:history="1">
        <w:r w:rsidRPr="008830BE">
          <w:rPr>
            <w:rStyle w:val="a5"/>
            <w:rFonts w:ascii="Times New Roman" w:hAnsi="Times New Roman"/>
            <w:sz w:val="24"/>
            <w:szCs w:val="24"/>
            <w:lang w:val="en-US"/>
          </w:rPr>
          <w:t>radar</w:t>
        </w:r>
        <w:r w:rsidRPr="008830BE">
          <w:rPr>
            <w:rStyle w:val="a5"/>
            <w:rFonts w:ascii="Times New Roman" w:hAnsi="Times New Roman"/>
            <w:sz w:val="24"/>
            <w:szCs w:val="24"/>
          </w:rPr>
          <w:t>@</w:t>
        </w:r>
        <w:r w:rsidRPr="008830BE">
          <w:rPr>
            <w:rStyle w:val="a5"/>
            <w:rFonts w:ascii="Times New Roman" w:hAnsi="Times New Roman"/>
            <w:sz w:val="24"/>
            <w:szCs w:val="24"/>
            <w:lang w:val="en-US"/>
          </w:rPr>
          <w:t>cendr</w:t>
        </w:r>
        <w:r w:rsidRPr="008830BE">
          <w:rPr>
            <w:rStyle w:val="a5"/>
            <w:rFonts w:ascii="Times New Roman" w:hAnsi="Times New Roman"/>
            <w:sz w:val="24"/>
            <w:szCs w:val="24"/>
          </w:rPr>
          <w:t>.</w:t>
        </w:r>
        <w:r w:rsidRPr="008830BE">
          <w:rPr>
            <w:rStyle w:val="a5"/>
            <w:rFonts w:ascii="Times New Roman" w:hAnsi="Times New Roman"/>
            <w:sz w:val="24"/>
            <w:szCs w:val="24"/>
            <w:lang w:val="en-US"/>
          </w:rPr>
          <w:t>org</w:t>
        </w:r>
      </w:hyperlink>
    </w:p>
    <w:p w:rsidR="008830BE" w:rsidRPr="008830BE" w:rsidRDefault="008830BE" w:rsidP="008830BE">
      <w:pPr>
        <w:pStyle w:val="a3"/>
        <w:spacing w:after="0" w:line="240" w:lineRule="auto"/>
        <w:ind w:left="284" w:firstLine="567"/>
        <w:contextualSpacing w:val="0"/>
        <w:rPr>
          <w:rFonts w:ascii="Times New Roman" w:hAnsi="Times New Roman"/>
          <w:sz w:val="24"/>
          <w:szCs w:val="24"/>
        </w:rPr>
      </w:pPr>
      <w:r w:rsidRPr="008830BE">
        <w:rPr>
          <w:rFonts w:ascii="Times New Roman" w:hAnsi="Times New Roman"/>
          <w:color w:val="000000"/>
          <w:sz w:val="24"/>
          <w:szCs w:val="24"/>
        </w:rPr>
        <w:br/>
      </w:r>
    </w:p>
    <w:bookmarkEnd w:id="0"/>
    <w:p w:rsidR="005641DB" w:rsidRPr="008830BE" w:rsidRDefault="005641DB" w:rsidP="008830BE">
      <w:pPr>
        <w:ind w:left="284" w:firstLine="567"/>
        <w:rPr>
          <w:rFonts w:ascii="Times New Roman" w:hAnsi="Times New Roman"/>
          <w:sz w:val="24"/>
          <w:szCs w:val="24"/>
        </w:rPr>
      </w:pPr>
    </w:p>
    <w:sectPr w:rsidR="005641DB" w:rsidRPr="008830BE" w:rsidSect="008830BE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87F84"/>
    <w:rsid w:val="00004E04"/>
    <w:rsid w:val="000E233D"/>
    <w:rsid w:val="001A5003"/>
    <w:rsid w:val="002D710D"/>
    <w:rsid w:val="002E03B5"/>
    <w:rsid w:val="003D4FD8"/>
    <w:rsid w:val="004451E2"/>
    <w:rsid w:val="005104A3"/>
    <w:rsid w:val="005641DB"/>
    <w:rsid w:val="005C19AA"/>
    <w:rsid w:val="00687F84"/>
    <w:rsid w:val="00703845"/>
    <w:rsid w:val="00756E1D"/>
    <w:rsid w:val="00794E44"/>
    <w:rsid w:val="007A088C"/>
    <w:rsid w:val="008568DC"/>
    <w:rsid w:val="008830BE"/>
    <w:rsid w:val="009E69B6"/>
    <w:rsid w:val="00A347AE"/>
    <w:rsid w:val="00AC5291"/>
    <w:rsid w:val="00D628D6"/>
    <w:rsid w:val="00F00D24"/>
    <w:rsid w:val="00F23648"/>
    <w:rsid w:val="00F9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A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52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F952A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104A3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8830BE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A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52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F952A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104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dar@cend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C1397-989D-44E7-A92E-76882FF8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1</cp:lastModifiedBy>
  <cp:revision>18</cp:revision>
  <dcterms:created xsi:type="dcterms:W3CDTF">2017-07-28T04:34:00Z</dcterms:created>
  <dcterms:modified xsi:type="dcterms:W3CDTF">2017-11-10T23:36:00Z</dcterms:modified>
</cp:coreProperties>
</file>