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C" w:rsidRDefault="00CF5AD1" w:rsidP="00CF5AD1">
      <w:pPr>
        <w:rPr>
          <w:b/>
          <w:bCs/>
        </w:rPr>
      </w:pPr>
      <w:r>
        <w:rPr>
          <w:b/>
          <w:bCs/>
        </w:rPr>
        <w:t>ОЦЕНКА И ПРОГНОЗ ПОВЕДЕНИЯ ГРУНТОВ РАЗЛИЧНОГО СОСТОЯНИЯ ПРИ СИЛЬНЫХ ЗЕМЛЕТРЯСЕНИЯХ В ПРЕДЕЛАХ КРИОЛИТОЗОНЫ ВОСТОЧНОЙ СИБИРИ</w:t>
      </w:r>
    </w:p>
    <w:p w:rsidR="005658EC" w:rsidRDefault="005658EC" w:rsidP="005658EC">
      <w:pPr>
        <w:jc w:val="center"/>
        <w:rPr>
          <w:b/>
          <w:bCs/>
        </w:rPr>
      </w:pPr>
    </w:p>
    <w:p w:rsidR="005658EC" w:rsidRPr="005D779B" w:rsidRDefault="005658EC" w:rsidP="005658EC">
      <w:pPr>
        <w:rPr>
          <w:b/>
          <w:bCs/>
        </w:rPr>
      </w:pPr>
    </w:p>
    <w:p w:rsidR="00CF5AD1" w:rsidRDefault="00CF5AD1" w:rsidP="005658EC">
      <w:r w:rsidRPr="00CF5AD1">
        <w:rPr>
          <w:b/>
        </w:rPr>
        <w:t xml:space="preserve">В.И. </w:t>
      </w:r>
      <w:proofErr w:type="spellStart"/>
      <w:r w:rsidRPr="00CF5AD1">
        <w:rPr>
          <w:b/>
        </w:rPr>
        <w:t>Джурик</w:t>
      </w:r>
      <w:proofErr w:type="spellEnd"/>
      <w:r>
        <w:t>,</w:t>
      </w:r>
      <w:r w:rsidR="005658EC">
        <w:t xml:space="preserve"> д</w:t>
      </w:r>
      <w:r>
        <w:t>-р геол. –минерал. наук</w:t>
      </w:r>
    </w:p>
    <w:p w:rsidR="005658EC" w:rsidRDefault="00CF5AD1" w:rsidP="005658EC">
      <w:r>
        <w:t>(</w:t>
      </w:r>
      <w:r w:rsidR="005658EC">
        <w:t>ИЗК СО РАН</w:t>
      </w:r>
      <w:r>
        <w:t>)</w:t>
      </w:r>
    </w:p>
    <w:p w:rsidR="00CF5AD1" w:rsidRDefault="00CF5AD1" w:rsidP="00CF5AD1">
      <w:r w:rsidRPr="00CF5AD1">
        <w:rPr>
          <w:b/>
        </w:rPr>
        <w:t xml:space="preserve">С.П. </w:t>
      </w:r>
      <w:r w:rsidR="005658EC" w:rsidRPr="00CF5AD1">
        <w:rPr>
          <w:b/>
        </w:rPr>
        <w:t>Серебренников</w:t>
      </w:r>
      <w:r>
        <w:t>,</w:t>
      </w:r>
      <w:r w:rsidR="005658EC">
        <w:t xml:space="preserve"> </w:t>
      </w:r>
      <w:r>
        <w:t>канд. геол. –минерал. наук</w:t>
      </w:r>
    </w:p>
    <w:p w:rsidR="005658EC" w:rsidRDefault="00CF5AD1" w:rsidP="005658EC">
      <w:r>
        <w:t>(</w:t>
      </w:r>
      <w:r w:rsidR="005658EC">
        <w:t>ИЗК СО РАН</w:t>
      </w:r>
      <w:r>
        <w:t>)</w:t>
      </w:r>
    </w:p>
    <w:p w:rsidR="00CF5AD1" w:rsidRDefault="00CF5AD1" w:rsidP="00CF5AD1">
      <w:r w:rsidRPr="00CF5AD1">
        <w:rPr>
          <w:b/>
        </w:rPr>
        <w:t xml:space="preserve">Е.В. </w:t>
      </w:r>
      <w:proofErr w:type="spellStart"/>
      <w:r w:rsidRPr="00CF5AD1">
        <w:rPr>
          <w:b/>
        </w:rPr>
        <w:t>Брыжак</w:t>
      </w:r>
      <w:proofErr w:type="spellEnd"/>
      <w:r w:rsidRPr="00CF5AD1">
        <w:rPr>
          <w:b/>
        </w:rPr>
        <w:t>,</w:t>
      </w:r>
      <w:r>
        <w:t xml:space="preserve"> канд. геол. –минерал. наук</w:t>
      </w:r>
    </w:p>
    <w:p w:rsidR="005658EC" w:rsidRPr="005D779B" w:rsidRDefault="00CF5AD1" w:rsidP="005658EC">
      <w:r>
        <w:t>(</w:t>
      </w:r>
      <w:r w:rsidR="005658EC">
        <w:t>ИЗК</w:t>
      </w:r>
      <w:r w:rsidR="005658EC" w:rsidRPr="005D779B">
        <w:t xml:space="preserve"> </w:t>
      </w:r>
      <w:r w:rsidR="005658EC">
        <w:t>СО</w:t>
      </w:r>
      <w:r w:rsidR="005658EC" w:rsidRPr="005D779B">
        <w:t xml:space="preserve"> </w:t>
      </w:r>
      <w:r w:rsidR="005658EC">
        <w:t>РАН</w:t>
      </w:r>
      <w:r>
        <w:t>)</w:t>
      </w:r>
    </w:p>
    <w:p w:rsidR="00CF5AD1" w:rsidRDefault="00CF5AD1" w:rsidP="00CF5AD1">
      <w:r w:rsidRPr="00CF5AD1">
        <w:rPr>
          <w:b/>
        </w:rPr>
        <w:t xml:space="preserve">А.Ю. </w:t>
      </w:r>
      <w:proofErr w:type="spellStart"/>
      <w:r w:rsidRPr="00CF5AD1">
        <w:rPr>
          <w:b/>
        </w:rPr>
        <w:t>Ескин</w:t>
      </w:r>
      <w:proofErr w:type="spellEnd"/>
      <w:r w:rsidRPr="00CF5AD1">
        <w:t xml:space="preserve">, </w:t>
      </w:r>
      <w:r>
        <w:t>геол. –минерал. наук</w:t>
      </w:r>
    </w:p>
    <w:p w:rsidR="005658EC" w:rsidRPr="00CF5AD1" w:rsidRDefault="00CF5AD1" w:rsidP="005658EC">
      <w:r>
        <w:t>(</w:t>
      </w:r>
      <w:r w:rsidR="005658EC">
        <w:t>ИЗК</w:t>
      </w:r>
      <w:r w:rsidR="005658EC" w:rsidRPr="00CF5AD1">
        <w:t xml:space="preserve"> </w:t>
      </w:r>
      <w:r w:rsidR="005658EC">
        <w:t>СО</w:t>
      </w:r>
      <w:r w:rsidR="005658EC" w:rsidRPr="00CF5AD1">
        <w:t xml:space="preserve"> </w:t>
      </w:r>
      <w:r w:rsidR="005658EC">
        <w:t>РАН</w:t>
      </w:r>
      <w:r>
        <w:t>)</w:t>
      </w:r>
    </w:p>
    <w:p w:rsidR="005658EC" w:rsidRPr="005D779B" w:rsidRDefault="005658EC" w:rsidP="005658EC">
      <w:pPr>
        <w:jc w:val="both"/>
        <w:rPr>
          <w:color w:val="000000"/>
          <w:shd w:val="clear" w:color="auto" w:fill="FFFFFF"/>
        </w:rPr>
      </w:pPr>
    </w:p>
    <w:p w:rsidR="005658EC" w:rsidRDefault="005658EC" w:rsidP="005658EC">
      <w:pPr>
        <w:jc w:val="both"/>
      </w:pPr>
      <w:r>
        <w:rPr>
          <w:b/>
          <w:bCs/>
        </w:rPr>
        <w:t xml:space="preserve">Аннотация. </w:t>
      </w:r>
      <w:r>
        <w:rPr>
          <w:color w:val="000000"/>
          <w:shd w:val="clear" w:color="auto" w:fill="FFFFFF"/>
        </w:rPr>
        <w:t xml:space="preserve">Обобщены результаты исследований сейсмических свойств скальных и рыхлых грунтов, находящихся в различных температурно-влажностных режимах </w:t>
      </w:r>
      <w:r>
        <w:t xml:space="preserve">для мерзлого, воздушно-сухого и </w:t>
      </w:r>
      <w:proofErr w:type="spellStart"/>
      <w:r>
        <w:t>водонасыщенного</w:t>
      </w:r>
      <w:proofErr w:type="spellEnd"/>
      <w:r>
        <w:t xml:space="preserve"> состояния приповерхностных слоев земной </w:t>
      </w:r>
      <w:proofErr w:type="spellStart"/>
      <w:r>
        <w:t>корыв</w:t>
      </w:r>
      <w:proofErr w:type="spellEnd"/>
      <w:r>
        <w:t xml:space="preserve"> пределах </w:t>
      </w:r>
      <w:proofErr w:type="spellStart"/>
      <w:r>
        <w:t>криолитозоны</w:t>
      </w:r>
      <w:proofErr w:type="spellEnd"/>
      <w:r>
        <w:t xml:space="preserve"> Восточной Сибири. Обосновывается возможность прогноза изменения динамических параметров расчетного сильного землетрясения при деградации мерзлоты на примере крупной геологической структуры рассматриваемого региона. </w:t>
      </w:r>
    </w:p>
    <w:p w:rsidR="005658EC" w:rsidRDefault="005658EC" w:rsidP="005658EC">
      <w:pPr>
        <w:jc w:val="both"/>
      </w:pPr>
      <w:r>
        <w:rPr>
          <w:b/>
          <w:bCs/>
          <w:color w:val="000000"/>
          <w:shd w:val="clear" w:color="auto" w:fill="FFFFFF"/>
        </w:rPr>
        <w:t xml:space="preserve">Ключевые слова: </w:t>
      </w:r>
      <w:r>
        <w:t xml:space="preserve">Восточной Сибири, </w:t>
      </w:r>
      <w:proofErr w:type="spellStart"/>
      <w:r>
        <w:t>криолитозона</w:t>
      </w:r>
      <w:proofErr w:type="spellEnd"/>
      <w:r>
        <w:t>, динамические параметры, проявление сейсмичности, максимальные ускорения, спектры, частотные характеристики.</w:t>
      </w:r>
    </w:p>
    <w:p w:rsidR="005658EC" w:rsidRPr="0079345B" w:rsidRDefault="005658EC" w:rsidP="005658EC">
      <w:pPr>
        <w:jc w:val="both"/>
        <w:rPr>
          <w:color w:val="000000"/>
          <w:shd w:val="clear" w:color="auto" w:fill="FFFFFF"/>
        </w:rPr>
      </w:pPr>
    </w:p>
    <w:p w:rsidR="005658EC" w:rsidRDefault="005658EC" w:rsidP="005658E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территории Восточной Сибири отмечаются значительные вариации, как потенциальной сейсмической опасности региона (от 7 до 10 баллов) [1], так и температурного поля грунтов – от положительных на юге и юго-западе, до минус 4-6º на северо-востоке [7; 8]. Это позволило проводить исследования грунтов в широком диапазоне температур в естественном залегании и получить сравнительные характеристики их поведения при различных физических состояниях. В итоге можно констатировать, что </w:t>
      </w:r>
      <w:r>
        <w:t xml:space="preserve">каждый сейсмоактивный район характеризуется </w:t>
      </w:r>
      <w:r>
        <w:rPr>
          <w:color w:val="000000"/>
          <w:shd w:val="clear" w:color="auto" w:fill="FFFFFF"/>
        </w:rPr>
        <w:t xml:space="preserve">определенными климатическими зонами, а, следовательно, и своими </w:t>
      </w:r>
      <w:r>
        <w:t xml:space="preserve">особенностями проявления в них сейсмичности. В таком направлении в настоящей работе проводится обобщение выполненных в последнее время и полученных ранее данных по реализации прогноза поведения грунтов различного состояния при сильных землетрясениях в пределах </w:t>
      </w:r>
      <w:proofErr w:type="spellStart"/>
      <w:r>
        <w:t>криолитозоны</w:t>
      </w:r>
      <w:proofErr w:type="spellEnd"/>
      <w:r>
        <w:t xml:space="preserve"> Восточной Сибири.</w:t>
      </w:r>
    </w:p>
    <w:p w:rsidR="005658EC" w:rsidRDefault="005658EC" w:rsidP="005658E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Обобщены результаты многолетних исследований сейсмических и деформационных свойств скальных и рыхлых грунтов, находящихся в различных температурно-влажностных режимах [2; 5]. Рассмотрены особенности поведения этих грунтов при воздействии на них близких землетрясений. В результате сравнительного анализа, проведенного по прямым и косвенным данным с привлечением расчетных методов, выявлена различная степень реакции талых и мерзлых грунтов на сейсмические воздействия. Показана значительная роль приповерхностных и глубинных неоднородностей на формирование сейсмического волнового поля, регистрируемого на дневной поверхности. Рассмотрена возможность вероятного задания исходного сигнала по записям относительно сильных землетрясений из различных зон ВОЗ [5; 10]. Приведены примеры прогноза поведения при землетрясениях мерзлых грунтов в случае изменения естественного их состояния под воздействием техногенных или природных факторов [3]. Обсуждаются пути дальнейшего развития прогноза сейсмического воздействий для грунтов </w:t>
      </w:r>
      <w:proofErr w:type="spellStart"/>
      <w:r>
        <w:rPr>
          <w:color w:val="000000"/>
          <w:shd w:val="clear" w:color="auto" w:fill="FFFFFF"/>
        </w:rPr>
        <w:t>криолитозоны</w:t>
      </w:r>
      <w:proofErr w:type="spellEnd"/>
      <w:r>
        <w:rPr>
          <w:color w:val="000000"/>
          <w:shd w:val="clear" w:color="auto" w:fill="FFFFFF"/>
        </w:rPr>
        <w:t>.</w:t>
      </w:r>
    </w:p>
    <w:p w:rsidR="005658EC" w:rsidRDefault="005658EC" w:rsidP="005658EC">
      <w:pPr>
        <w:ind w:firstLine="709"/>
        <w:jc w:val="both"/>
      </w:pPr>
      <w:r>
        <w:t xml:space="preserve">Исследования обосновывают возможность прогноза изменения динамических параметров расчетного сильного землетрясения при деградации мерзлоты в пределах </w:t>
      </w:r>
      <w:proofErr w:type="spellStart"/>
      <w:r>
        <w:lastRenderedPageBreak/>
        <w:t>криолитозоны</w:t>
      </w:r>
      <w:proofErr w:type="spellEnd"/>
      <w:r>
        <w:t>. Представлены обобщенные для различного состава и состояния грунтов северо-востока Байкальской сейсмической зоны средние вероятные частотные характеристики по данным землетрясений и микросейсм, характеризующие увеличение интенсивности сейсмических колебаний верхней частью разреза.</w:t>
      </w:r>
    </w:p>
    <w:p w:rsidR="005658EC" w:rsidRDefault="005658EC" w:rsidP="005658EC">
      <w:pPr>
        <w:ind w:firstLine="709"/>
        <w:jc w:val="both"/>
      </w:pPr>
      <w:r>
        <w:t xml:space="preserve">На основе анализа параметров сильных движений грунтов Байкальской </w:t>
      </w:r>
      <w:proofErr w:type="spellStart"/>
      <w:r>
        <w:t>рифтовой</w:t>
      </w:r>
      <w:proofErr w:type="spellEnd"/>
      <w:r>
        <w:t xml:space="preserve"> зоны в интервале магнитуд от 3 до 6 получены эмпирические зависимости основных динамических характеристик ускорений колебаний грунта от магнитуды и расстояния, к</w:t>
      </w:r>
      <w:r>
        <w:rPr>
          <w:color w:val="000000"/>
          <w:shd w:val="clear" w:color="auto" w:fill="FFFFFF"/>
        </w:rPr>
        <w:t xml:space="preserve">ак для всей Байкальской сейсмической зоны, так и на примере ее южной, центральной и северной части. </w:t>
      </w:r>
      <w:r>
        <w:t xml:space="preserve">На основе отобранных записей землетрясений для БРЗ в интервале указанных выше магнитуд рассмотрены характерные частоты спектров ускорений от землетрясений, имеющих различные механизмы очагов. Дан анализ их изменений с изменением энергии этих землетрясений. Показана возможность прогноза записей </w:t>
      </w:r>
      <w:proofErr w:type="spellStart"/>
      <w:r>
        <w:t>акселерограмм</w:t>
      </w:r>
      <w:proofErr w:type="spellEnd"/>
      <w:r>
        <w:t xml:space="preserve"> для различных эпицентральных расстояний и магнитуд. Найдены средние спектры, характеризующие амплитудно-частотный состав сильных землетрясений Байкальской </w:t>
      </w:r>
      <w:proofErr w:type="spellStart"/>
      <w:r>
        <w:t>рифтовой</w:t>
      </w:r>
      <w:proofErr w:type="spellEnd"/>
      <w:r>
        <w:t xml:space="preserve"> зоны [6].</w:t>
      </w:r>
    </w:p>
    <w:p w:rsidR="005658EC" w:rsidRDefault="005658EC" w:rsidP="005658EC">
      <w:pPr>
        <w:pStyle w:val="22"/>
        <w:ind w:firstLine="709"/>
      </w:pPr>
      <w:r>
        <w:t xml:space="preserve">В итоге, используя экспериментальные данные и теоретические расчеты [9], реализован подход к районированию сейсмической опасности крупной геологической структуры северо-востока Байкальского региона – Чарской впадины, который заключается в представлении отдельных территорий набором физических динамических моделей, характеризующих мощность, состав и физические свойства грунтов и в проведении для них расчетов необходимых параметров сейсмических воздействий. В результате в первом приближении реализована технология построения карт-схем районирования параметров сейсмических воздействий Чарской впадины с учетом деградации мерзлоты в результате строительства. Она основана на использовании комплекса существующих инструментальных методов, параметрического задания исходной сейсмической опасности сильных землетрясений, </w:t>
      </w:r>
      <w:r>
        <w:rPr>
          <w:color w:val="252525"/>
        </w:rPr>
        <w:t>а также разработки новых способов прогнозирования сейсмических воздействий сильных землетрясений на случай деградации мерзлоты.</w:t>
      </w:r>
    </w:p>
    <w:p w:rsidR="005658EC" w:rsidRPr="00CF5AD1" w:rsidRDefault="005658EC" w:rsidP="005658EC">
      <w:pPr>
        <w:ind w:firstLine="567"/>
        <w:jc w:val="both"/>
      </w:pPr>
      <w:r>
        <w:t>Тем самым работа направлена на прогноз изменения сейсмического состояния вечной мерзлоты в различных климатических зонах Восточной Сибири и на возможность смягчения их последствий в регионе.</w:t>
      </w:r>
    </w:p>
    <w:p w:rsidR="005658EC" w:rsidRPr="00CF5AD1" w:rsidRDefault="005658EC" w:rsidP="005658EC">
      <w:pPr>
        <w:ind w:firstLine="567"/>
        <w:jc w:val="both"/>
      </w:pPr>
    </w:p>
    <w:p w:rsidR="005658EC" w:rsidRDefault="005658EC" w:rsidP="005658EC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right="-60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Геокриологические условия Забайкалья и Прибайкалья. М.: Наука, 1967. 222 с. 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Геология и сейсмичность зоны БАМ. Инженерная геология и инженерная сейсмология. Новосибирск: наука, 1985. 190 с. 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Серебренников С.П.,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Динамика сейсмического риска при температурных изменениях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Криосфера Земли. №4. Т.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9. 2003. С. 37-40.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Сейсмогеологические, сейсмологические и инженерно-сейсмологические исследования лаборатории инженерной сейсмологии и сейсмогеологии ИЗК СО РАН / Геодинамика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тектонофизика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2014, Т.1, №1, С. 135–157.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Основы и результаты инженерно-сейсмологического прогноза для территорий Восточного фланга Байкальской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/Материалы международной конференции, г. Нерюнгри.  Геологическая среда и разнообразные проявления сейсмичности. – 2015. С. 175-183.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Серебренников С.П.,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Спектры ускорений колебаний, возбуждаемых землетрясениями юго-западного фланга Байкальской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// Геология и геофизика. – 2013. – Т. 54, № 2. – С. 292–301.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карт общего сейсмического районирования территории Российской Федерации ОСР-97. М.: 1999. 57 с.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 карт общего сейсмического районирования территории Российской Федерации ОСР-2016. М.: ИФЗ РАН, 2016. 49 с.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методы в СМР //Методическое руководство по сейсмическому микрорайонированию. М.: Наука, 1988. С. 196-130.</w:t>
      </w:r>
    </w:p>
    <w:p w:rsidR="005658EC" w:rsidRDefault="005658EC" w:rsidP="005658EC">
      <w:pPr>
        <w:pStyle w:val="2"/>
        <w:numPr>
          <w:ilvl w:val="0"/>
          <w:numId w:val="1"/>
        </w:numPr>
        <w:tabs>
          <w:tab w:val="left" w:pos="-540"/>
          <w:tab w:val="num" w:pos="-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РБ-006-98. Определение исходных сейсмических колебаний грунта для проектных основ.  М.: Госатомнадзор России. 1998. 63 с.</w:t>
      </w:r>
    </w:p>
    <w:p w:rsidR="005658EC" w:rsidRDefault="005658EC" w:rsidP="005658EC">
      <w:pPr>
        <w:pStyle w:val="22"/>
        <w:ind w:firstLine="0"/>
        <w:rPr>
          <w:lang w:val="en-US"/>
        </w:rPr>
      </w:pPr>
    </w:p>
    <w:p w:rsidR="005658EC" w:rsidRDefault="005658EC" w:rsidP="005658EC">
      <w:pPr>
        <w:pStyle w:val="22"/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Geokriologicheskie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Zabajkal'ja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Pribajkal'ja</w:t>
      </w:r>
      <w:proofErr w:type="spellEnd"/>
      <w:r>
        <w:rPr>
          <w:lang w:val="en-US"/>
        </w:rPr>
        <w:t xml:space="preserve">. M.: </w:t>
      </w:r>
      <w:proofErr w:type="spellStart"/>
      <w:r>
        <w:rPr>
          <w:lang w:val="en-US"/>
        </w:rPr>
        <w:t>Nauka</w:t>
      </w:r>
      <w:proofErr w:type="spellEnd"/>
      <w:r>
        <w:rPr>
          <w:lang w:val="en-US"/>
        </w:rPr>
        <w:t xml:space="preserve">, 1967. 222 s. 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Geologija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sejsmichnost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zony</w:t>
      </w:r>
      <w:proofErr w:type="spellEnd"/>
      <w:r>
        <w:rPr>
          <w:lang w:val="en-US"/>
        </w:rPr>
        <w:t xml:space="preserve"> BAM. </w:t>
      </w:r>
      <w:proofErr w:type="spellStart"/>
      <w:r>
        <w:rPr>
          <w:lang w:val="en-US"/>
        </w:rPr>
        <w:t>Inzhenernaja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inzhenernaja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sejsmologija</w:t>
      </w:r>
      <w:proofErr w:type="spellEnd"/>
      <w:r>
        <w:rPr>
          <w:lang w:val="en-US"/>
        </w:rPr>
        <w:t xml:space="preserve">. Novosibirsk: </w:t>
      </w:r>
      <w:proofErr w:type="spellStart"/>
      <w:r>
        <w:rPr>
          <w:lang w:val="en-US"/>
        </w:rPr>
        <w:t>nauka</w:t>
      </w:r>
      <w:proofErr w:type="spellEnd"/>
      <w:r>
        <w:rPr>
          <w:lang w:val="en-US"/>
        </w:rPr>
        <w:t xml:space="preserve">, 1985. 190 s. 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spellStart"/>
      <w:r>
        <w:rPr>
          <w:lang w:val="en-US"/>
        </w:rPr>
        <w:t>Dzhurik</w:t>
      </w:r>
      <w:proofErr w:type="spellEnd"/>
      <w:r>
        <w:rPr>
          <w:lang w:val="en-US"/>
        </w:rPr>
        <w:t xml:space="preserve"> V.I., </w:t>
      </w:r>
      <w:proofErr w:type="spellStart"/>
      <w:r>
        <w:rPr>
          <w:lang w:val="en-US"/>
        </w:rPr>
        <w:t>Serebrennikov</w:t>
      </w:r>
      <w:proofErr w:type="spellEnd"/>
      <w:r>
        <w:rPr>
          <w:lang w:val="en-US"/>
        </w:rPr>
        <w:t xml:space="preserve"> S.P., </w:t>
      </w:r>
      <w:proofErr w:type="spellStart"/>
      <w:r>
        <w:rPr>
          <w:lang w:val="en-US"/>
        </w:rPr>
        <w:t>Drennov</w:t>
      </w:r>
      <w:proofErr w:type="spellEnd"/>
      <w:r>
        <w:rPr>
          <w:lang w:val="en-US"/>
        </w:rPr>
        <w:t xml:space="preserve"> A.F. </w:t>
      </w:r>
      <w:proofErr w:type="spellStart"/>
      <w:r>
        <w:rPr>
          <w:lang w:val="en-US"/>
        </w:rPr>
        <w:t>Dinamika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sejsmicheskogo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temperaturnyh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izmenenijah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kriolitozone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Kriosfera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Zemli</w:t>
      </w:r>
      <w:proofErr w:type="spellEnd"/>
      <w:r>
        <w:rPr>
          <w:lang w:val="en-US"/>
        </w:rPr>
        <w:t>. №4. T.N9. 2003. S. 37-40.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proofErr w:type="spellStart"/>
      <w:r>
        <w:rPr>
          <w:lang w:val="en-US"/>
        </w:rPr>
        <w:t>Dzhurik</w:t>
      </w:r>
      <w:proofErr w:type="spellEnd"/>
      <w:r>
        <w:rPr>
          <w:lang w:val="en-US"/>
        </w:rPr>
        <w:t xml:space="preserve"> V.I. </w:t>
      </w:r>
      <w:proofErr w:type="spellStart"/>
      <w:r>
        <w:rPr>
          <w:lang w:val="en-US"/>
        </w:rPr>
        <w:t>Sejsmogeologicheskie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sejsmologicheskie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inzhenerno-sejsmologicheskie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issledovanija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inzhenernoj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sejsmologii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sejsmogeologii</w:t>
      </w:r>
      <w:proofErr w:type="spellEnd"/>
      <w:r>
        <w:rPr>
          <w:lang w:val="en-US"/>
        </w:rPr>
        <w:t xml:space="preserve"> IZK SO RAN / </w:t>
      </w:r>
      <w:proofErr w:type="spellStart"/>
      <w:r>
        <w:rPr>
          <w:lang w:val="en-US"/>
        </w:rPr>
        <w:t>Geodinamika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tektonofizika</w:t>
      </w:r>
      <w:proofErr w:type="spellEnd"/>
      <w:r>
        <w:rPr>
          <w:lang w:val="en-US"/>
        </w:rPr>
        <w:t>. – 2014, T.1, №1, S. 135–157.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proofErr w:type="spellStart"/>
      <w:r>
        <w:rPr>
          <w:lang w:val="en-US"/>
        </w:rPr>
        <w:t>Dzhurik</w:t>
      </w:r>
      <w:proofErr w:type="spellEnd"/>
      <w:r>
        <w:rPr>
          <w:lang w:val="en-US"/>
        </w:rPr>
        <w:t xml:space="preserve"> V.I. </w:t>
      </w:r>
      <w:proofErr w:type="spellStart"/>
      <w:r>
        <w:rPr>
          <w:lang w:val="en-US"/>
        </w:rPr>
        <w:t>Osnovy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rezul'taty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inzhenerno-sejsmologicheskogo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prognoza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territorij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Vostochnogo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Bajkal'skoj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riftovoj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zony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Materialy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mezhdunarodnoj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konferencii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Nerjungri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Geologicheskaja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raznoobraznye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projavlenija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sejsmichnosti</w:t>
      </w:r>
      <w:proofErr w:type="spellEnd"/>
      <w:r>
        <w:rPr>
          <w:lang w:val="en-US"/>
        </w:rPr>
        <w:t>. – 2015. S. 175-183.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proofErr w:type="spellStart"/>
      <w:r>
        <w:rPr>
          <w:lang w:val="en-US"/>
        </w:rPr>
        <w:t>Drennov</w:t>
      </w:r>
      <w:proofErr w:type="spellEnd"/>
      <w:r>
        <w:rPr>
          <w:lang w:val="en-US"/>
        </w:rPr>
        <w:t xml:space="preserve"> A.F. </w:t>
      </w:r>
      <w:proofErr w:type="spellStart"/>
      <w:r>
        <w:rPr>
          <w:lang w:val="en-US"/>
        </w:rPr>
        <w:t>Dzhurik</w:t>
      </w:r>
      <w:proofErr w:type="spellEnd"/>
      <w:r>
        <w:rPr>
          <w:lang w:val="en-US"/>
        </w:rPr>
        <w:t xml:space="preserve"> V.I., </w:t>
      </w:r>
      <w:proofErr w:type="spellStart"/>
      <w:r>
        <w:rPr>
          <w:lang w:val="en-US"/>
        </w:rPr>
        <w:t>Serebrennikov</w:t>
      </w:r>
      <w:proofErr w:type="spellEnd"/>
      <w:r>
        <w:rPr>
          <w:lang w:val="en-US"/>
        </w:rPr>
        <w:t xml:space="preserve"> S.P., </w:t>
      </w:r>
      <w:proofErr w:type="spellStart"/>
      <w:r>
        <w:rPr>
          <w:lang w:val="en-US"/>
        </w:rPr>
        <w:t>Bryzhak</w:t>
      </w:r>
      <w:proofErr w:type="spellEnd"/>
      <w:r>
        <w:rPr>
          <w:lang w:val="en-US"/>
        </w:rPr>
        <w:t xml:space="preserve"> E.V., </w:t>
      </w:r>
      <w:proofErr w:type="spellStart"/>
      <w:r>
        <w:rPr>
          <w:lang w:val="en-US"/>
        </w:rPr>
        <w:t>Drennova</w:t>
      </w:r>
      <w:proofErr w:type="spellEnd"/>
      <w:r>
        <w:rPr>
          <w:lang w:val="en-US"/>
        </w:rPr>
        <w:t xml:space="preserve"> N.N. </w:t>
      </w:r>
      <w:proofErr w:type="spellStart"/>
      <w:r>
        <w:rPr>
          <w:lang w:val="en-US"/>
        </w:rPr>
        <w:t>Spektry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uskorenij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kolebanij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vozbuzhdaemyh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zemletrjasenijami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jugo-zapadnogo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Bajkal'skoj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riftovoj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zony</w:t>
      </w:r>
      <w:proofErr w:type="spellEnd"/>
      <w:r>
        <w:rPr>
          <w:lang w:val="en-US"/>
        </w:rPr>
        <w:t xml:space="preserve"> // </w:t>
      </w:r>
      <w:proofErr w:type="spellStart"/>
      <w:r>
        <w:rPr>
          <w:lang w:val="en-US"/>
        </w:rPr>
        <w:t>Geologija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geofizika</w:t>
      </w:r>
      <w:proofErr w:type="spellEnd"/>
      <w:r>
        <w:rPr>
          <w:lang w:val="en-US"/>
        </w:rPr>
        <w:t>. – 2013. – T. 54, № 2. – S. 292–301.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proofErr w:type="spellStart"/>
      <w:r>
        <w:rPr>
          <w:lang w:val="en-US"/>
        </w:rPr>
        <w:t>Komplekt</w:t>
      </w:r>
      <w:proofErr w:type="spellEnd"/>
      <w:r>
        <w:rPr>
          <w:lang w:val="en-US"/>
        </w:rPr>
        <w:t xml:space="preserve"> kart </w:t>
      </w:r>
      <w:proofErr w:type="spellStart"/>
      <w:r>
        <w:rPr>
          <w:lang w:val="en-US"/>
        </w:rPr>
        <w:t>obshhego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sejsmicheskogo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rajonirovanija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territorii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Rossijskoj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Federacii</w:t>
      </w:r>
      <w:proofErr w:type="spellEnd"/>
      <w:r>
        <w:rPr>
          <w:lang w:val="en-US"/>
        </w:rPr>
        <w:t xml:space="preserve"> OSR-97. M.: 1999. 57 s.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proofErr w:type="spellStart"/>
      <w:r>
        <w:rPr>
          <w:lang w:val="en-US"/>
        </w:rPr>
        <w:t>Komplekt</w:t>
      </w:r>
      <w:proofErr w:type="spellEnd"/>
      <w:r>
        <w:rPr>
          <w:lang w:val="en-US"/>
        </w:rPr>
        <w:t xml:space="preserve"> kart </w:t>
      </w:r>
      <w:proofErr w:type="spellStart"/>
      <w:r>
        <w:rPr>
          <w:lang w:val="en-US"/>
        </w:rPr>
        <w:t>obshhego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sejsmicheskogo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rajonirovanija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territorii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Rossijskoj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Federacii</w:t>
      </w:r>
      <w:proofErr w:type="spellEnd"/>
      <w:r>
        <w:rPr>
          <w:lang w:val="en-US"/>
        </w:rPr>
        <w:t xml:space="preserve"> OSR-2016. M.: IFZ RAN, 2016. 49 s.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proofErr w:type="spellStart"/>
      <w:r>
        <w:rPr>
          <w:lang w:val="en-US"/>
        </w:rPr>
        <w:t>Raschetnye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metody</w:t>
      </w:r>
      <w:proofErr w:type="spellEnd"/>
      <w:r>
        <w:rPr>
          <w:lang w:val="en-US"/>
        </w:rPr>
        <w:t xml:space="preserve"> v SMR //</w:t>
      </w:r>
      <w:proofErr w:type="spellStart"/>
      <w:r>
        <w:rPr>
          <w:lang w:val="en-US"/>
        </w:rPr>
        <w:t>Metodicheskoe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rukovodstvo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sejsmicheskomu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mikrorajonirovaniju</w:t>
      </w:r>
      <w:proofErr w:type="spellEnd"/>
      <w:r>
        <w:rPr>
          <w:lang w:val="en-US"/>
        </w:rPr>
        <w:t xml:space="preserve">. M.: </w:t>
      </w:r>
      <w:proofErr w:type="spellStart"/>
      <w:r>
        <w:rPr>
          <w:lang w:val="en-US"/>
        </w:rPr>
        <w:t>Nauka</w:t>
      </w:r>
      <w:proofErr w:type="spellEnd"/>
      <w:r>
        <w:rPr>
          <w:lang w:val="en-US"/>
        </w:rPr>
        <w:t>, 1988. S. 196-130.</w:t>
      </w:r>
    </w:p>
    <w:p w:rsidR="005658EC" w:rsidRDefault="005658EC" w:rsidP="005658EC">
      <w:pPr>
        <w:pStyle w:val="22"/>
        <w:ind w:firstLine="0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RB-006-98. </w:t>
      </w:r>
      <w:proofErr w:type="spellStart"/>
      <w:r>
        <w:rPr>
          <w:lang w:val="en-US"/>
        </w:rPr>
        <w:t>Opredelenie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ishodnyh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sejsmicheskih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kolebanij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proektnyh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</w:t>
      </w:r>
      <w:proofErr w:type="spellEnd"/>
      <w:r>
        <w:rPr>
          <w:lang w:val="en-US"/>
        </w:rPr>
        <w:t xml:space="preserve">.  M.: </w:t>
      </w:r>
      <w:proofErr w:type="spellStart"/>
      <w:r>
        <w:rPr>
          <w:lang w:val="en-US"/>
        </w:rPr>
        <w:t>Gosatomnadzor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Rossii</w:t>
      </w:r>
      <w:proofErr w:type="spellEnd"/>
      <w:r>
        <w:rPr>
          <w:lang w:val="en-US"/>
        </w:rPr>
        <w:t>. 1998. 63 s.</w:t>
      </w:r>
    </w:p>
    <w:p w:rsidR="001E4B3C" w:rsidRDefault="001E4B3C"/>
    <w:p w:rsidR="00CF5AD1" w:rsidRDefault="00CF5AD1"/>
    <w:p w:rsidR="0079345B" w:rsidRPr="005D779B" w:rsidRDefault="0079345B" w:rsidP="0079345B">
      <w:pPr>
        <w:rPr>
          <w:b/>
          <w:bCs/>
          <w:lang w:val="en-US"/>
        </w:rPr>
      </w:pPr>
      <w:r>
        <w:rPr>
          <w:b/>
          <w:bCs/>
          <w:lang w:val="en-US"/>
        </w:rPr>
        <w:t>ESTIMATION AND PREDICTION OF THE BEHAVIOR OF SOILS OF DIFFERENT STATES IN STRONG EARTHQUAKES WITHIN THE PERMAFROST ZONE OF EASTERN SIBERIA</w:t>
      </w:r>
    </w:p>
    <w:p w:rsidR="0079345B" w:rsidRPr="005D779B" w:rsidRDefault="0079345B" w:rsidP="0079345B">
      <w:pPr>
        <w:rPr>
          <w:b/>
          <w:bCs/>
          <w:lang w:val="en-US"/>
        </w:rPr>
      </w:pPr>
    </w:p>
    <w:p w:rsidR="0079345B" w:rsidRPr="00CF5AD1" w:rsidRDefault="0079345B" w:rsidP="0079345B">
      <w:pPr>
        <w:rPr>
          <w:lang w:val="en-US"/>
        </w:rPr>
      </w:pPr>
      <w:proofErr w:type="spellStart"/>
      <w:r w:rsidRPr="00CF5AD1">
        <w:rPr>
          <w:b/>
          <w:lang w:val="en-US"/>
        </w:rPr>
        <w:t>Dzhurik</w:t>
      </w:r>
      <w:proofErr w:type="spellEnd"/>
      <w:r w:rsidRPr="00CF5AD1">
        <w:rPr>
          <w:b/>
          <w:lang w:val="en-US"/>
        </w:rPr>
        <w:t xml:space="preserve"> V.I. </w:t>
      </w:r>
      <w:r w:rsidRPr="00CF5AD1">
        <w:rPr>
          <w:lang w:val="en-US"/>
        </w:rPr>
        <w:t xml:space="preserve">– </w:t>
      </w:r>
      <w:r>
        <w:rPr>
          <w:lang w:val="en-US"/>
        </w:rPr>
        <w:t>chief</w:t>
      </w:r>
      <w:r w:rsidRPr="00CF5AD1">
        <w:rPr>
          <w:lang w:val="en-US"/>
        </w:rPr>
        <w:t xml:space="preserve"> </w:t>
      </w:r>
      <w:r>
        <w:rPr>
          <w:lang w:val="en-US"/>
        </w:rPr>
        <w:t>of</w:t>
      </w:r>
      <w:r w:rsidRPr="00CF5AD1">
        <w:rPr>
          <w:lang w:val="en-US"/>
        </w:rPr>
        <w:t xml:space="preserve"> </w:t>
      </w:r>
      <w:r>
        <w:rPr>
          <w:lang w:val="en-US"/>
        </w:rPr>
        <w:t>laboratory</w:t>
      </w:r>
      <w:r w:rsidRPr="00CF5AD1">
        <w:rPr>
          <w:lang w:val="en-US"/>
        </w:rPr>
        <w:t xml:space="preserve">, </w:t>
      </w:r>
      <w:r>
        <w:rPr>
          <w:lang w:val="en-US"/>
        </w:rPr>
        <w:t>doctor</w:t>
      </w:r>
      <w:r w:rsidRPr="00CF5AD1">
        <w:rPr>
          <w:lang w:val="en-US"/>
        </w:rPr>
        <w:t xml:space="preserve"> </w:t>
      </w:r>
      <w:r>
        <w:rPr>
          <w:lang w:val="en-US"/>
        </w:rPr>
        <w:t>of</w:t>
      </w:r>
      <w:r w:rsidRPr="00CF5AD1">
        <w:rPr>
          <w:lang w:val="en-US"/>
        </w:rPr>
        <w:t xml:space="preserve"> </w:t>
      </w:r>
      <w:r>
        <w:rPr>
          <w:lang w:val="en-US"/>
        </w:rPr>
        <w:t>geology</w:t>
      </w:r>
      <w:r w:rsidRPr="00CF5AD1">
        <w:rPr>
          <w:lang w:val="en-US"/>
        </w:rPr>
        <w:t xml:space="preserve"> </w:t>
      </w:r>
      <w:r>
        <w:rPr>
          <w:lang w:val="en-US"/>
        </w:rPr>
        <w:t>and</w:t>
      </w:r>
      <w:r w:rsidRPr="00CF5AD1">
        <w:rPr>
          <w:lang w:val="en-US"/>
        </w:rPr>
        <w:t xml:space="preserve"> </w:t>
      </w:r>
      <w:r>
        <w:rPr>
          <w:lang w:val="en-US"/>
        </w:rPr>
        <w:t>mineralogy</w:t>
      </w:r>
      <w:r w:rsidRPr="00CF5AD1">
        <w:rPr>
          <w:lang w:val="en-US"/>
        </w:rPr>
        <w:t xml:space="preserve">, </w:t>
      </w:r>
      <w:r>
        <w:rPr>
          <w:lang w:val="en-US"/>
        </w:rPr>
        <w:t>IEC</w:t>
      </w:r>
      <w:r w:rsidRPr="00CF5AD1">
        <w:rPr>
          <w:lang w:val="en-US"/>
        </w:rPr>
        <w:t xml:space="preserve"> </w:t>
      </w:r>
      <w:r>
        <w:rPr>
          <w:lang w:val="en-US"/>
        </w:rPr>
        <w:t>SB</w:t>
      </w:r>
      <w:r w:rsidRPr="00CF5AD1">
        <w:rPr>
          <w:lang w:val="en-US"/>
        </w:rPr>
        <w:t xml:space="preserve"> </w:t>
      </w:r>
      <w:r>
        <w:rPr>
          <w:lang w:val="en-US"/>
        </w:rPr>
        <w:t>RAS</w:t>
      </w:r>
    </w:p>
    <w:p w:rsidR="0079345B" w:rsidRDefault="0079345B" w:rsidP="0079345B">
      <w:pPr>
        <w:rPr>
          <w:lang w:val="en-US"/>
        </w:rPr>
      </w:pPr>
      <w:proofErr w:type="spellStart"/>
      <w:r w:rsidRPr="00CF5AD1">
        <w:rPr>
          <w:b/>
          <w:lang w:val="en-US"/>
        </w:rPr>
        <w:t>Serebrennikov</w:t>
      </w:r>
      <w:proofErr w:type="spellEnd"/>
      <w:r w:rsidRPr="00CF5AD1">
        <w:rPr>
          <w:b/>
          <w:lang w:val="en-US"/>
        </w:rPr>
        <w:t xml:space="preserve"> S.P.</w:t>
      </w:r>
      <w:r>
        <w:rPr>
          <w:lang w:val="en-US"/>
        </w:rPr>
        <w:t xml:space="preserve"> – senior researcher, candidate of geology and mineralogy, IEC SB RAS</w:t>
      </w:r>
    </w:p>
    <w:p w:rsidR="0079345B" w:rsidRDefault="0079345B" w:rsidP="0079345B">
      <w:pPr>
        <w:rPr>
          <w:lang w:val="en-US"/>
        </w:rPr>
      </w:pPr>
      <w:proofErr w:type="spellStart"/>
      <w:r w:rsidRPr="00CF5AD1">
        <w:rPr>
          <w:b/>
          <w:lang w:val="en-US"/>
        </w:rPr>
        <w:t>Bryzhak</w:t>
      </w:r>
      <w:proofErr w:type="spellEnd"/>
      <w:r w:rsidRPr="00CF5AD1">
        <w:rPr>
          <w:b/>
          <w:lang w:val="en-US"/>
        </w:rPr>
        <w:t xml:space="preserve"> E.V.</w:t>
      </w:r>
      <w:r>
        <w:rPr>
          <w:lang w:val="en-US"/>
        </w:rPr>
        <w:t xml:space="preserve"> – researcher, candidate of geology and mineralogy, IEC SB RAS</w:t>
      </w:r>
    </w:p>
    <w:p w:rsidR="0079345B" w:rsidRPr="005D779B" w:rsidRDefault="0079345B" w:rsidP="0079345B">
      <w:pPr>
        <w:rPr>
          <w:lang w:val="en-US"/>
        </w:rPr>
      </w:pPr>
      <w:proofErr w:type="spellStart"/>
      <w:r w:rsidRPr="00CF5AD1">
        <w:rPr>
          <w:b/>
          <w:lang w:val="en-US"/>
        </w:rPr>
        <w:t>Eskin</w:t>
      </w:r>
      <w:proofErr w:type="spellEnd"/>
      <w:r w:rsidRPr="00CF5AD1">
        <w:rPr>
          <w:b/>
          <w:lang w:val="en-US"/>
        </w:rPr>
        <w:t xml:space="preserve"> </w:t>
      </w:r>
      <w:proofErr w:type="spellStart"/>
      <w:r w:rsidRPr="00CF5AD1">
        <w:rPr>
          <w:b/>
          <w:lang w:val="en-US"/>
        </w:rPr>
        <w:t>A.Yu</w:t>
      </w:r>
      <w:proofErr w:type="spellEnd"/>
      <w:r w:rsidRPr="00CF5AD1">
        <w:rPr>
          <w:b/>
          <w:lang w:val="en-US"/>
        </w:rPr>
        <w:t>.</w:t>
      </w:r>
      <w:r>
        <w:rPr>
          <w:lang w:val="en-US"/>
        </w:rPr>
        <w:t xml:space="preserve"> – researcher, candidate of geology and mineralogy, IEC SB RAS</w:t>
      </w:r>
    </w:p>
    <w:p w:rsidR="0079345B" w:rsidRPr="005D779B" w:rsidRDefault="0079345B" w:rsidP="0079345B">
      <w:pPr>
        <w:rPr>
          <w:lang w:val="en-US"/>
        </w:rPr>
      </w:pPr>
    </w:p>
    <w:p w:rsidR="0079345B" w:rsidRDefault="0079345B" w:rsidP="0079345B">
      <w:pPr>
        <w:jc w:val="both"/>
        <w:rPr>
          <w:color w:val="000000"/>
          <w:shd w:val="clear" w:color="auto" w:fill="FFFFFF"/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 xml:space="preserve">Abstract. </w:t>
      </w:r>
      <w:r>
        <w:rPr>
          <w:color w:val="000000"/>
          <w:shd w:val="clear" w:color="auto" w:fill="FFFFFF"/>
          <w:lang w:val="en-US"/>
        </w:rPr>
        <w:t xml:space="preserve">The results of studies of seismic properties of rock and soft soils under different temperature and humidity regimes for the frozen, water-unsaturated and water-saturated state of near-surface layers of the earth's crust within the </w:t>
      </w:r>
      <w:proofErr w:type="spellStart"/>
      <w:r>
        <w:rPr>
          <w:color w:val="000000"/>
          <w:shd w:val="clear" w:color="auto" w:fill="FFFFFF"/>
          <w:lang w:val="en-US"/>
        </w:rPr>
        <w:t>cryolithozone</w:t>
      </w:r>
      <w:proofErr w:type="spellEnd"/>
      <w:r>
        <w:rPr>
          <w:color w:val="000000"/>
          <w:shd w:val="clear" w:color="auto" w:fill="FFFFFF"/>
          <w:lang w:val="en-US"/>
        </w:rPr>
        <w:t xml:space="preserve"> of Eastern Siberia are described. The possibility of predicting of changes in the dynamic parameters of the calculated strong earthquake in the degradation of the permafrost on an example of a large geological structure of the region under consideration.</w:t>
      </w:r>
    </w:p>
    <w:p w:rsidR="0079345B" w:rsidRDefault="0079345B" w:rsidP="0079345B">
      <w:pPr>
        <w:jc w:val="both"/>
        <w:rPr>
          <w:lang w:val="en-US"/>
        </w:rPr>
      </w:pPr>
      <w:r>
        <w:rPr>
          <w:b/>
          <w:bCs/>
          <w:lang w:val="en-US"/>
        </w:rPr>
        <w:t>Keywords:</w:t>
      </w:r>
      <w:r>
        <w:rPr>
          <w:lang w:val="en-US"/>
        </w:rPr>
        <w:t xml:space="preserve"> Eastern Siberia, </w:t>
      </w:r>
      <w:proofErr w:type="spellStart"/>
      <w:r>
        <w:rPr>
          <w:lang w:val="en-US"/>
        </w:rPr>
        <w:t>cryolithozone</w:t>
      </w:r>
      <w:proofErr w:type="spellEnd"/>
      <w:r>
        <w:rPr>
          <w:lang w:val="en-US"/>
        </w:rPr>
        <w:t>, dynamic parameters, seismicity, maximal accelerations, spectra, frequency characteristics.</w:t>
      </w:r>
    </w:p>
    <w:p w:rsidR="00CF5AD1" w:rsidRPr="00CF5AD1" w:rsidRDefault="00CF5AD1" w:rsidP="00CF5AD1">
      <w:pPr>
        <w:pStyle w:val="22"/>
        <w:ind w:firstLine="0"/>
        <w:rPr>
          <w:lang w:val="en-US"/>
        </w:rPr>
      </w:pPr>
      <w:bookmarkStart w:id="0" w:name="_GoBack"/>
      <w:bookmarkEnd w:id="0"/>
    </w:p>
    <w:sectPr w:rsidR="00CF5AD1" w:rsidRPr="00CF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D89"/>
    <w:multiLevelType w:val="hybridMultilevel"/>
    <w:tmpl w:val="BB9C0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6"/>
    <w:rsid w:val="001E4B3C"/>
    <w:rsid w:val="00401B19"/>
    <w:rsid w:val="005658EC"/>
    <w:rsid w:val="005D779B"/>
    <w:rsid w:val="0079345B"/>
    <w:rsid w:val="009711B6"/>
    <w:rsid w:val="00C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658EC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58EC"/>
    <w:rPr>
      <w:rFonts w:ascii="Calibri" w:eastAsia="Times New Roman" w:hAnsi="Calibri" w:cs="Calibri"/>
    </w:rPr>
  </w:style>
  <w:style w:type="paragraph" w:customStyle="1" w:styleId="22">
    <w:name w:val="Основной текст 22"/>
    <w:basedOn w:val="a"/>
    <w:uiPriority w:val="99"/>
    <w:rsid w:val="005658EC"/>
    <w:pPr>
      <w:overflowPunct w:val="0"/>
      <w:autoSpaceDE w:val="0"/>
      <w:autoSpaceDN w:val="0"/>
      <w:adjustRightInd w:val="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658EC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58EC"/>
    <w:rPr>
      <w:rFonts w:ascii="Calibri" w:eastAsia="Times New Roman" w:hAnsi="Calibri" w:cs="Calibri"/>
    </w:rPr>
  </w:style>
  <w:style w:type="paragraph" w:customStyle="1" w:styleId="22">
    <w:name w:val="Основной текст 22"/>
    <w:basedOn w:val="a"/>
    <w:uiPriority w:val="99"/>
    <w:rsid w:val="005658EC"/>
    <w:pPr>
      <w:overflowPunct w:val="0"/>
      <w:autoSpaceDE w:val="0"/>
      <w:autoSpaceDN w:val="0"/>
      <w:adjustRightInd w:val="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dcterms:created xsi:type="dcterms:W3CDTF">2017-11-16T06:04:00Z</dcterms:created>
  <dcterms:modified xsi:type="dcterms:W3CDTF">2017-11-16T10:35:00Z</dcterms:modified>
</cp:coreProperties>
</file>