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CE3" w:rsidRPr="00F94427" w:rsidRDefault="00984BA6" w:rsidP="008B645B">
      <w:pPr>
        <w:jc w:val="left"/>
        <w:rPr>
          <w:rStyle w:val="a3"/>
          <w:rFonts w:cs="Times New Roman"/>
          <w:b/>
          <w:i w:val="0"/>
          <w:szCs w:val="24"/>
          <w:shd w:val="clear" w:color="auto" w:fill="FFFFFF"/>
        </w:rPr>
      </w:pPr>
      <w:bookmarkStart w:id="0" w:name="_GoBack"/>
      <w:bookmarkEnd w:id="0"/>
      <w:r w:rsidRPr="00984BA6">
        <w:rPr>
          <w:rStyle w:val="a3"/>
          <w:rFonts w:cs="Times New Roman"/>
          <w:b/>
          <w:i w:val="0"/>
          <w:szCs w:val="24"/>
          <w:shd w:val="clear" w:color="auto" w:fill="FFFFFF"/>
        </w:rPr>
        <w:t xml:space="preserve">ОСНОВНЫЕ ПОЛОЖЕНИЯ И ОСОБЕННОСТИ РАСЧЕТОВ </w:t>
      </w:r>
      <w:r w:rsidRPr="00984BA6">
        <w:rPr>
          <w:rStyle w:val="a3"/>
          <w:rFonts w:cs="Times New Roman"/>
          <w:b/>
          <w:i w:val="0"/>
          <w:noProof/>
          <w:szCs w:val="24"/>
          <w:shd w:val="clear" w:color="auto" w:fill="FFFFFF"/>
        </w:rPr>
        <w:t>ГИДРОТЕХНИЧЕСКИХ</w:t>
      </w:r>
      <w:r w:rsidRPr="00984BA6">
        <w:rPr>
          <w:rStyle w:val="a3"/>
          <w:rFonts w:cs="Times New Roman"/>
          <w:b/>
          <w:i w:val="0"/>
          <w:szCs w:val="24"/>
          <w:shd w:val="clear" w:color="auto" w:fill="FFFFFF"/>
        </w:rPr>
        <w:t xml:space="preserve"> СООРУЖЕНИЙ НА СЕЙСМИЧЕСКИЕ НАГРУЗКИ</w:t>
      </w:r>
    </w:p>
    <w:p w:rsidR="00984BA6" w:rsidRPr="00F94427" w:rsidRDefault="00984BA6" w:rsidP="008C7ED9">
      <w:pPr>
        <w:jc w:val="center"/>
        <w:rPr>
          <w:rStyle w:val="a3"/>
          <w:rFonts w:cs="Times New Roman"/>
          <w:b/>
          <w:i w:val="0"/>
          <w:szCs w:val="24"/>
          <w:shd w:val="clear" w:color="auto" w:fill="FFFFFF"/>
        </w:rPr>
      </w:pPr>
    </w:p>
    <w:p w:rsidR="00E24672" w:rsidRDefault="006C3CE3" w:rsidP="00A60BE0">
      <w:pPr>
        <w:rPr>
          <w:shd w:val="clear" w:color="auto" w:fill="FFFFFF"/>
        </w:rPr>
      </w:pPr>
      <w:r w:rsidRPr="00F94427">
        <w:rPr>
          <w:b/>
          <w:shd w:val="clear" w:color="auto" w:fill="FFFFFF"/>
        </w:rPr>
        <w:t>А.С. Бестужева</w:t>
      </w:r>
      <w:r w:rsidR="00E24672">
        <w:rPr>
          <w:shd w:val="clear" w:color="auto" w:fill="FFFFFF"/>
        </w:rPr>
        <w:t xml:space="preserve">, канд. </w:t>
      </w:r>
      <w:proofErr w:type="spellStart"/>
      <w:r w:rsidR="00E24672">
        <w:rPr>
          <w:shd w:val="clear" w:color="auto" w:fill="FFFFFF"/>
        </w:rPr>
        <w:t>техн</w:t>
      </w:r>
      <w:proofErr w:type="spellEnd"/>
      <w:r w:rsidR="00E24672">
        <w:rPr>
          <w:shd w:val="clear" w:color="auto" w:fill="FFFFFF"/>
        </w:rPr>
        <w:t>. наук, доц.</w:t>
      </w:r>
    </w:p>
    <w:p w:rsidR="00F03377" w:rsidRDefault="00E24672" w:rsidP="00A60BE0">
      <w:pPr>
        <w:rPr>
          <w:shd w:val="clear" w:color="auto" w:fill="FFFFFF"/>
        </w:rPr>
      </w:pPr>
      <w:r>
        <w:rPr>
          <w:shd w:val="clear" w:color="auto" w:fill="FFFFFF"/>
        </w:rPr>
        <w:t>(</w:t>
      </w:r>
      <w:r w:rsidR="006C3CE3">
        <w:rPr>
          <w:shd w:val="clear" w:color="auto" w:fill="FFFFFF"/>
        </w:rPr>
        <w:t>НИУ МГСУ</w:t>
      </w:r>
      <w:r>
        <w:rPr>
          <w:shd w:val="clear" w:color="auto" w:fill="FFFFFF"/>
        </w:rPr>
        <w:t>)</w:t>
      </w:r>
    </w:p>
    <w:p w:rsidR="008C7ED9" w:rsidRDefault="008C7ED9" w:rsidP="00A60BE0">
      <w:pPr>
        <w:rPr>
          <w:b/>
          <w:shd w:val="clear" w:color="auto" w:fill="FFFFFF"/>
        </w:rPr>
      </w:pPr>
    </w:p>
    <w:p w:rsidR="00F03377" w:rsidRDefault="002B2BD7" w:rsidP="00E24672">
      <w:pPr>
        <w:rPr>
          <w:shd w:val="clear" w:color="auto" w:fill="FFFFFF"/>
        </w:rPr>
      </w:pPr>
      <w:r w:rsidRPr="00A60BE0">
        <w:rPr>
          <w:b/>
          <w:shd w:val="clear" w:color="auto" w:fill="FFFFFF"/>
        </w:rPr>
        <w:t>Аннотация.</w:t>
      </w:r>
      <w:r>
        <w:rPr>
          <w:shd w:val="clear" w:color="auto" w:fill="FFFFFF"/>
        </w:rPr>
        <w:t xml:space="preserve"> Обосновывается важность анализа форм собственных колебаний при расчетах </w:t>
      </w:r>
      <w:proofErr w:type="spellStart"/>
      <w:r>
        <w:rPr>
          <w:shd w:val="clear" w:color="auto" w:fill="FFFFFF"/>
        </w:rPr>
        <w:t>сейсмоустойчивости</w:t>
      </w:r>
      <w:proofErr w:type="spellEnd"/>
      <w:r w:rsidR="00452A7C">
        <w:rPr>
          <w:shd w:val="clear" w:color="auto" w:fill="FFFFFF"/>
        </w:rPr>
        <w:t xml:space="preserve"> плотин</w:t>
      </w:r>
      <w:r>
        <w:rPr>
          <w:shd w:val="clear" w:color="auto" w:fill="FFFFFF"/>
        </w:rPr>
        <w:t xml:space="preserve">, </w:t>
      </w:r>
      <w:r w:rsidR="00452A7C">
        <w:rPr>
          <w:shd w:val="clear" w:color="auto" w:fill="FFFFFF"/>
        </w:rPr>
        <w:t xml:space="preserve">учёта </w:t>
      </w:r>
      <w:proofErr w:type="spellStart"/>
      <w:r w:rsidR="00452A7C">
        <w:rPr>
          <w:shd w:val="clear" w:color="auto" w:fill="FFFFFF"/>
        </w:rPr>
        <w:t>поэтапности</w:t>
      </w:r>
      <w:proofErr w:type="spellEnd"/>
      <w:r w:rsidR="00452A7C">
        <w:rPr>
          <w:shd w:val="clear" w:color="auto" w:fill="FFFFFF"/>
        </w:rPr>
        <w:t xml:space="preserve"> строительства и повторяемости землетрясений</w:t>
      </w:r>
      <w:r w:rsidR="00F461D7">
        <w:rPr>
          <w:shd w:val="clear" w:color="auto" w:fill="FFFFFF"/>
        </w:rPr>
        <w:t>, особенностей пространственной работ</w:t>
      </w:r>
      <w:r w:rsidR="00452A7C">
        <w:rPr>
          <w:shd w:val="clear" w:color="auto" w:fill="FFFFFF"/>
        </w:rPr>
        <w:t>ы сооружений, учёта</w:t>
      </w:r>
      <w:r w:rsidR="00F461D7">
        <w:rPr>
          <w:shd w:val="clear" w:color="auto" w:fill="FFFFFF"/>
        </w:rPr>
        <w:t xml:space="preserve"> </w:t>
      </w:r>
      <w:r w:rsidR="00452A7C">
        <w:rPr>
          <w:shd w:val="clear" w:color="auto" w:fill="FFFFFF"/>
        </w:rPr>
        <w:t>скорости распространения сейсмической</w:t>
      </w:r>
      <w:r w:rsidR="00F461D7">
        <w:rPr>
          <w:shd w:val="clear" w:color="auto" w:fill="FFFFFF"/>
        </w:rPr>
        <w:t xml:space="preserve"> волны</w:t>
      </w:r>
      <w:r w:rsidR="00452A7C">
        <w:rPr>
          <w:shd w:val="clear" w:color="auto" w:fill="FFFFFF"/>
        </w:rPr>
        <w:t xml:space="preserve"> </w:t>
      </w:r>
      <w:r w:rsidR="00F461D7">
        <w:rPr>
          <w:shd w:val="clear" w:color="auto" w:fill="FFFFFF"/>
        </w:rPr>
        <w:t>в осн</w:t>
      </w:r>
      <w:r w:rsidR="00452A7C">
        <w:rPr>
          <w:shd w:val="clear" w:color="auto" w:fill="FFFFFF"/>
        </w:rPr>
        <w:t>овании плотины.</w:t>
      </w:r>
    </w:p>
    <w:p w:rsidR="00F461D7" w:rsidRDefault="00F461D7" w:rsidP="00E24672">
      <w:pPr>
        <w:rPr>
          <w:shd w:val="clear" w:color="auto" w:fill="FFFFFF"/>
        </w:rPr>
      </w:pPr>
      <w:r w:rsidRPr="00A60BE0">
        <w:rPr>
          <w:b/>
          <w:shd w:val="clear" w:color="auto" w:fill="FFFFFF"/>
        </w:rPr>
        <w:t>Ключевые слова.</w:t>
      </w:r>
      <w:r w:rsidRPr="00F461D7">
        <w:rPr>
          <w:shd w:val="clear" w:color="auto" w:fill="FFFFFF"/>
        </w:rPr>
        <w:t xml:space="preserve"> Плотины, </w:t>
      </w:r>
      <w:r>
        <w:rPr>
          <w:shd w:val="clear" w:color="auto" w:fill="FFFFFF"/>
        </w:rPr>
        <w:t>ф</w:t>
      </w:r>
      <w:r w:rsidRPr="00F461D7">
        <w:rPr>
          <w:shd w:val="clear" w:color="auto" w:fill="FFFFFF"/>
        </w:rPr>
        <w:t>ормы собственных колебаний</w:t>
      </w:r>
      <w:r>
        <w:rPr>
          <w:shd w:val="clear" w:color="auto" w:fill="FFFFFF"/>
        </w:rPr>
        <w:t>, спектральный анализ, модель грунта, динамические свойства материалов, сейсмические волны, остаточные перемещения.</w:t>
      </w:r>
    </w:p>
    <w:p w:rsidR="00A60BE0" w:rsidRDefault="00A60BE0" w:rsidP="00A60BE0">
      <w:pPr>
        <w:rPr>
          <w:shd w:val="clear" w:color="auto" w:fill="FFFFFF"/>
        </w:rPr>
      </w:pPr>
    </w:p>
    <w:p w:rsidR="00ED5A62" w:rsidRDefault="00655413" w:rsidP="005611BF">
      <w:pPr>
        <w:ind w:firstLine="708"/>
      </w:pPr>
      <w:r w:rsidRPr="00734F7F">
        <w:t xml:space="preserve">Одним из наиболее сложных вопросов </w:t>
      </w:r>
      <w:r w:rsidR="00BA6DB6">
        <w:t xml:space="preserve">сейсмостойкого строительства </w:t>
      </w:r>
      <w:r w:rsidRPr="00734F7F">
        <w:t xml:space="preserve">остается вопрос проектирования гидросооружений в зоне высокой сейсмичности. </w:t>
      </w:r>
      <w:r w:rsidR="00293BEF">
        <w:t>Это вызвано несколькими причинами: во-первых, н</w:t>
      </w:r>
      <w:r w:rsidR="00BA6DB6">
        <w:t>еопределенность</w:t>
      </w:r>
      <w:r w:rsidR="00293BEF">
        <w:t>ю</w:t>
      </w:r>
      <w:r w:rsidR="00BA6DB6">
        <w:t xml:space="preserve"> в задании самой сейсмической нагрузки</w:t>
      </w:r>
      <w:r w:rsidR="00293BEF">
        <w:t>, что</w:t>
      </w:r>
      <w:r w:rsidR="00BA6DB6">
        <w:t xml:space="preserve"> вынуждает проводить расчеты на аналоговые или</w:t>
      </w:r>
      <w:r w:rsidR="003F2381">
        <w:t xml:space="preserve"> синтезированные </w:t>
      </w:r>
      <w:proofErr w:type="spellStart"/>
      <w:r w:rsidR="003F2381">
        <w:t>акселерограммы</w:t>
      </w:r>
      <w:proofErr w:type="spellEnd"/>
      <w:r w:rsidR="00293BEF">
        <w:t>; во-вторых</w:t>
      </w:r>
      <w:r w:rsidR="000711B6">
        <w:t>,</w:t>
      </w:r>
      <w:r w:rsidR="00293BEF">
        <w:t xml:space="preserve"> сложностью описания</w:t>
      </w:r>
      <w:r w:rsidR="000711B6">
        <w:t xml:space="preserve"> </w:t>
      </w:r>
      <w:r w:rsidR="006E637B">
        <w:t xml:space="preserve">физико-механических свойств </w:t>
      </w:r>
      <w:r w:rsidR="00ED5A62">
        <w:t xml:space="preserve">грунтов </w:t>
      </w:r>
      <w:r w:rsidR="006E637B">
        <w:t xml:space="preserve">тела плотины и </w:t>
      </w:r>
      <w:r w:rsidR="00ED5A62">
        <w:t xml:space="preserve">пород </w:t>
      </w:r>
      <w:r w:rsidR="006E637B">
        <w:t>основания при динамических нагрузках, имея в виду возможности трещинообразования, пластически</w:t>
      </w:r>
      <w:r w:rsidR="00ED5A62">
        <w:t>е</w:t>
      </w:r>
      <w:r w:rsidR="006E637B">
        <w:t xml:space="preserve"> и вязко-пластически</w:t>
      </w:r>
      <w:r w:rsidR="00ED5A62">
        <w:t>е</w:t>
      </w:r>
      <w:r w:rsidR="006E637B">
        <w:t xml:space="preserve"> деформаций грунтов вплоть до течения при </w:t>
      </w:r>
      <w:r w:rsidR="00ED5A62">
        <w:t xml:space="preserve">их </w:t>
      </w:r>
      <w:r w:rsidR="006E637B">
        <w:t>разжижении</w:t>
      </w:r>
      <w:r w:rsidR="000711B6">
        <w:t>; в-третьих, особенностями гидродинамического взаимодействия сооружений с во</w:t>
      </w:r>
      <w:r w:rsidR="00E24672">
        <w:t>дной средой при землетрясении.</w:t>
      </w:r>
    </w:p>
    <w:p w:rsidR="001F1E78" w:rsidRDefault="00243DFE" w:rsidP="005611BF">
      <w:pPr>
        <w:ind w:firstLine="708"/>
      </w:pPr>
      <w:r>
        <w:t>Расчеты</w:t>
      </w:r>
      <w:r w:rsidR="000711B6">
        <w:t xml:space="preserve"> сейсмостойкости гидротехнических сооружений в рамках динамических методов показали, что</w:t>
      </w:r>
      <w:r>
        <w:t xml:space="preserve"> комплексный подход к исследованиям сейсмостойкости плотин заключается в выделении среди большого числа возможных исследований</w:t>
      </w:r>
      <w:r w:rsidR="00ED5A62">
        <w:t>,</w:t>
      </w:r>
      <w:r>
        <w:t xml:space="preserve"> задач основного расчета и задач дополнительных, возможно частных, связанных с особенностями конструкции сооружения. В числе</w:t>
      </w:r>
      <w:r w:rsidR="00ED5A62">
        <w:t xml:space="preserve"> первоочередных задач динамических исследований стоит вопрос о расчете форм и частот собственных колебаний сооружений. Этот расчет является тем более важным, что именно согласно </w:t>
      </w:r>
      <w:r w:rsidR="002622BE">
        <w:t>спектру собственных частот колебаний,</w:t>
      </w:r>
      <w:r w:rsidR="00ED5A62">
        <w:t xml:space="preserve"> </w:t>
      </w:r>
      <w:r w:rsidR="002622BE">
        <w:t>производится подбор</w:t>
      </w:r>
      <w:r w:rsidR="00ED5A62">
        <w:t xml:space="preserve"> комплекса расчетных </w:t>
      </w:r>
      <w:proofErr w:type="spellStart"/>
      <w:r w:rsidR="00ED5A62">
        <w:t>акселерограмм</w:t>
      </w:r>
      <w:proofErr w:type="spellEnd"/>
      <w:r w:rsidR="00ED5A62">
        <w:t xml:space="preserve"> для сооружения. </w:t>
      </w:r>
    </w:p>
    <w:p w:rsidR="002830D2" w:rsidRDefault="001B72D2" w:rsidP="00F94427">
      <w:pPr>
        <w:ind w:firstLine="709"/>
      </w:pPr>
      <w:r>
        <w:t>Исследовани</w:t>
      </w:r>
      <w:r w:rsidR="00567ED1">
        <w:t>я</w:t>
      </w:r>
      <w:r>
        <w:t xml:space="preserve"> форм и частот собственных колебаний сооружений разной высоты в плоской и пространственной постановке</w:t>
      </w:r>
      <w:r w:rsidR="00864D7B">
        <w:t xml:space="preserve"> показали, что с увеличением высоты плотины разница в решениях по плоской и по пространственной </w:t>
      </w:r>
      <w:r w:rsidR="001F1E78">
        <w:t xml:space="preserve">схемам </w:t>
      </w:r>
      <w:r w:rsidR="00864D7B">
        <w:t>увеличивается за счет увеличения гус</w:t>
      </w:r>
      <w:r w:rsidR="001F1E78">
        <w:t>тоты спектра собственных частот</w:t>
      </w:r>
      <w:r w:rsidR="00864D7B">
        <w:t>,</w:t>
      </w:r>
      <w:r w:rsidR="001F1E78">
        <w:t xml:space="preserve"> что требует учета </w:t>
      </w:r>
      <w:r w:rsidR="000203B5">
        <w:t xml:space="preserve">всё </w:t>
      </w:r>
      <w:r w:rsidR="001F1E78">
        <w:t xml:space="preserve">большего числа форм собственных колебаний </w:t>
      </w:r>
      <w:r w:rsidR="002830D2">
        <w:t xml:space="preserve">(ФСК) </w:t>
      </w:r>
      <w:r w:rsidR="001F1E78">
        <w:t>в расчете</w:t>
      </w:r>
      <w:r w:rsidR="00570127">
        <w:t xml:space="preserve"> для пространственных задач</w:t>
      </w:r>
      <w:r w:rsidR="0098065F">
        <w:t xml:space="preserve"> (до 100 и более форм)</w:t>
      </w:r>
      <w:r w:rsidR="001F1E78">
        <w:t>. При этом период и форма основного тона колебаний</w:t>
      </w:r>
      <w:r w:rsidR="00475104">
        <w:t xml:space="preserve">, полученная в решении </w:t>
      </w:r>
      <w:r w:rsidR="001F1E78">
        <w:t>плоской задач</w:t>
      </w:r>
      <w:r w:rsidR="00475104">
        <w:t>и остается неизменной и в решении пространственной задачи</w:t>
      </w:r>
      <w:r w:rsidR="00570127">
        <w:t xml:space="preserve"> с той разницей, что в пространственной задаче эта форма может стать вторым тоном колебаний. </w:t>
      </w:r>
      <w:r w:rsidR="00DD23A4">
        <w:t xml:space="preserve">Достаточное число учитываемых в расчете </w:t>
      </w:r>
      <w:r w:rsidR="002830D2">
        <w:t>ФСК</w:t>
      </w:r>
      <w:r w:rsidR="00DD23A4">
        <w:t xml:space="preserve"> для каждой задачи </w:t>
      </w:r>
      <w:r w:rsidR="000203B5">
        <w:t xml:space="preserve">должно </w:t>
      </w:r>
      <w:r w:rsidR="00DD23A4">
        <w:t>определя</w:t>
      </w:r>
      <w:r w:rsidR="000203B5">
        <w:t>ть</w:t>
      </w:r>
      <w:r w:rsidR="00DD23A4">
        <w:t>ся индивидуально на предварительной стадии исследований</w:t>
      </w:r>
      <w:r w:rsidR="000203B5">
        <w:t xml:space="preserve">, от этого </w:t>
      </w:r>
      <w:r w:rsidR="002830D2">
        <w:t xml:space="preserve">вопроса </w:t>
      </w:r>
      <w:r w:rsidR="000203B5">
        <w:t xml:space="preserve">зависит точность решения, например, для 100-метровой бетонной гравитационной плотины </w:t>
      </w:r>
      <w:r w:rsidR="002830D2">
        <w:t>при учёте 25 ФСК вместо 5 ФСК максимальные амплитуды пульсаций напряжений увеличиваются на 15%, у грунтовых плотин такая зависимость ещё более существенна</w:t>
      </w:r>
      <w:r w:rsidR="00C66D97">
        <w:t>.</w:t>
      </w:r>
    </w:p>
    <w:p w:rsidR="00C66D97" w:rsidRDefault="002830D2" w:rsidP="005611BF">
      <w:pPr>
        <w:ind w:firstLine="708"/>
      </w:pPr>
      <w:r>
        <w:t xml:space="preserve">Постановка задачи сейсмического расчета для бетонных и грунтовых </w:t>
      </w:r>
      <w:r w:rsidR="00473CBA">
        <w:t xml:space="preserve">плотин существенно различается динамическими моделями поведения материала под нагрузкой. Если в бетонных плотинах решение задач допустимо проводить по упругой схеме, а нелинейные эффекты допускаются в зонах возможного трещинообразования, то для грунтовых сооружений процесс динамического </w:t>
      </w:r>
      <w:proofErr w:type="spellStart"/>
      <w:r w:rsidR="00473CBA">
        <w:t>нагружения</w:t>
      </w:r>
      <w:proofErr w:type="spellEnd"/>
      <w:r w:rsidR="00473CBA">
        <w:t xml:space="preserve"> материала всегда протекает с образованием остаточных деформаций, которые к концу землетрясения накапливаются в каждом элементе плотины и формируют картину деформирования сооружения после землетрясения. В наших работах используется «энергетическая» модель грунта проф. </w:t>
      </w:r>
      <w:r w:rsidR="00473CBA">
        <w:lastRenderedPageBreak/>
        <w:t>Рассказова Л.Н.</w:t>
      </w:r>
      <w:r w:rsidR="00567ED1">
        <w:t>, широко применяемая в расчетах грунтовых плотин</w:t>
      </w:r>
      <w:r w:rsidR="00564B07">
        <w:t xml:space="preserve"> </w:t>
      </w:r>
      <w:r w:rsidR="00564B07" w:rsidRPr="001C62CB">
        <w:t>[1</w:t>
      </w:r>
      <w:r w:rsidR="00E85DB3">
        <w:t>,41с</w:t>
      </w:r>
      <w:r w:rsidR="00564B07" w:rsidRPr="001C62CB">
        <w:t>]</w:t>
      </w:r>
      <w:r w:rsidR="00567ED1">
        <w:t xml:space="preserve">. </w:t>
      </w:r>
      <w:r w:rsidR="009F434E">
        <w:t>Поскольку сейсмическое воздействие на сооружение протекает на фоне статического напряженно-деформированного состояния (НДС), то статическое НДС определяет начальные значения динамической картины изменения НДС плотины во времени. Н</w:t>
      </w:r>
      <w:r w:rsidR="00567ED1">
        <w:t>елинейный характер деформирования грунта под нагрузкой, учитывающий</w:t>
      </w:r>
      <w:r w:rsidR="009F434E">
        <w:t xml:space="preserve"> эффект </w:t>
      </w:r>
      <w:proofErr w:type="spellStart"/>
      <w:r w:rsidR="009F434E">
        <w:t>дилатансии</w:t>
      </w:r>
      <w:proofErr w:type="spellEnd"/>
      <w:r w:rsidR="009F434E">
        <w:t>, пластических деформаций,</w:t>
      </w:r>
      <w:r w:rsidR="00E85DB3">
        <w:t xml:space="preserve"> </w:t>
      </w:r>
      <w:r w:rsidR="009F434E">
        <w:t xml:space="preserve">деформаций текучести согласно теории наследственной ползучести, обязывает в решении динамических задач строго придерживаться последовательности </w:t>
      </w:r>
      <w:proofErr w:type="spellStart"/>
      <w:r w:rsidR="009F434E">
        <w:t>нагружения</w:t>
      </w:r>
      <w:proofErr w:type="spellEnd"/>
      <w:r w:rsidR="009F434E">
        <w:t xml:space="preserve"> материала</w:t>
      </w:r>
      <w:r w:rsidR="00C66D97">
        <w:t xml:space="preserve">, т.е. учитывать </w:t>
      </w:r>
      <w:proofErr w:type="spellStart"/>
      <w:r w:rsidR="00C66D97">
        <w:t>поэтапность</w:t>
      </w:r>
      <w:proofErr w:type="spellEnd"/>
      <w:r w:rsidR="00C66D97">
        <w:t xml:space="preserve"> строительства сооружения, время до начала землетрясения, возможные повторные сейсмические явления.</w:t>
      </w:r>
      <w:r w:rsidR="00FD31D5">
        <w:t xml:space="preserve"> Например, проведенные исследования показали, что при повторных сейсмических толчках для 100-метровой каменно-земляной плотины наихудшей с точки зрения окончательного НДС будет серия землетрясений 9-8-7 баллов, чем гирлянда 7-8-9 баллов. </w:t>
      </w:r>
    </w:p>
    <w:p w:rsidR="003521A5" w:rsidRDefault="00FD31D5" w:rsidP="005611BF">
      <w:pPr>
        <w:ind w:firstLine="708"/>
      </w:pPr>
      <w:r>
        <w:t xml:space="preserve">Одной из особенностей поведения грунтовой плотины при землетрясении является эффект «бегущей волны», проявляющийся в неравномерном смещении точек подошвы плотины при распространении в основании сейсмических волн. Этот эффект впервые был отмечен в </w:t>
      </w:r>
      <w:r w:rsidR="00A8016B">
        <w:t xml:space="preserve">докладе на 2-м Конгрессе по сейсмостойкому строительству в 1969г </w:t>
      </w:r>
      <w:r w:rsidR="00A8016B" w:rsidRPr="00A8016B">
        <w:t>[</w:t>
      </w:r>
      <w:r w:rsidR="00564B07" w:rsidRPr="00564B07">
        <w:t>2</w:t>
      </w:r>
      <w:r w:rsidR="00A8016B" w:rsidRPr="00A8016B">
        <w:t xml:space="preserve">] </w:t>
      </w:r>
      <w:r w:rsidR="00A8016B">
        <w:t>и реализован в динамических расчетах автора в 1994г</w:t>
      </w:r>
      <w:r w:rsidR="00E85DB3">
        <w:t xml:space="preserve"> </w:t>
      </w:r>
      <w:r w:rsidR="00E85DB3" w:rsidRPr="00E85DB3">
        <w:t>[3</w:t>
      </w:r>
      <w:r w:rsidR="002B2BD7" w:rsidRPr="002B2BD7">
        <w:t>]</w:t>
      </w:r>
      <w:r w:rsidR="00A8016B">
        <w:t>. Эффект «бегущей волны» проявляется как в продольных колебаниях плотины</w:t>
      </w:r>
      <w:r w:rsidR="00564B07">
        <w:t xml:space="preserve">, где протяженность основания грунтового сооружения сопоставима с длиной сейсмической волны, </w:t>
      </w:r>
      <w:r w:rsidR="00A8016B">
        <w:t xml:space="preserve">так и, в случае широких створов, </w:t>
      </w:r>
      <w:r w:rsidR="00564B07">
        <w:t>в поперечных</w:t>
      </w:r>
      <w:r w:rsidR="00A8016B">
        <w:t xml:space="preserve"> колебаниях, тогда этот эффект следует у</w:t>
      </w:r>
      <w:r w:rsidR="00564B07">
        <w:t>читывать и для бетонных плотин.</w:t>
      </w:r>
      <w:r w:rsidR="00F479A7">
        <w:t xml:space="preserve"> Учет неравномерности смещения основания при землетрясении приводит к перераспределению напряжений в теле плотины и снижению величин остаточных перемещений в ней.</w:t>
      </w:r>
    </w:p>
    <w:p w:rsidR="006B4CF8" w:rsidRDefault="006B4CF8" w:rsidP="008C7ED9">
      <w:pPr>
        <w:ind w:firstLine="708"/>
      </w:pPr>
      <w:r>
        <w:t>Комплексный подход к расчету сооружений на сейсмические воздействия позволяет провести расчеты устойчивости и прочности, основываясь на базовых понятиях динамики сооружений, получить картину изменения НДС сооружения как во время землетрясения, так и после него, учет особенностей сооружений позволяет в некоторых случаях выявить резервы несущей способности и предложить более экономичное решение, в других случаях – учесть дополнительные воздействия</w:t>
      </w:r>
      <w:r w:rsidR="00A96727">
        <w:t>, повысив на</w:t>
      </w:r>
      <w:r w:rsidR="00F94427">
        <w:t>дежность и безопасность плотин.</w:t>
      </w:r>
    </w:p>
    <w:p w:rsidR="00F94427" w:rsidRDefault="00F94427" w:rsidP="008C7ED9">
      <w:pPr>
        <w:ind w:firstLine="708"/>
      </w:pPr>
    </w:p>
    <w:p w:rsidR="00A96727" w:rsidRPr="00E24672" w:rsidRDefault="00E24672" w:rsidP="00F94427">
      <w:pPr>
        <w:jc w:val="center"/>
        <w:rPr>
          <w:b/>
          <w:i/>
        </w:rPr>
      </w:pPr>
      <w:r w:rsidRPr="00E24672">
        <w:rPr>
          <w:b/>
          <w:i/>
        </w:rPr>
        <w:t>Литература</w:t>
      </w:r>
    </w:p>
    <w:p w:rsidR="00BF6070" w:rsidRPr="00AA1B1E" w:rsidRDefault="00BF6070" w:rsidP="00F94427">
      <w:pPr>
        <w:ind w:firstLine="709"/>
        <w:rPr>
          <w:lang w:val="en-US"/>
        </w:rPr>
      </w:pPr>
      <w:r>
        <w:t>1.</w:t>
      </w:r>
      <w:r w:rsidR="00C067BD">
        <w:t xml:space="preserve"> </w:t>
      </w:r>
      <w:r w:rsidR="00AA1B1E">
        <w:t xml:space="preserve">Гольдин А.Л., Рассказов Л.Н. </w:t>
      </w:r>
      <w:r w:rsidR="00E85DB3">
        <w:t>Проектирование грунтовых плотин</w:t>
      </w:r>
      <w:r w:rsidR="00AA1B1E">
        <w:t xml:space="preserve"> //</w:t>
      </w:r>
      <w:r w:rsidR="00E85DB3">
        <w:t xml:space="preserve"> Учебное пособие</w:t>
      </w:r>
      <w:r w:rsidR="00AA1B1E">
        <w:t>,</w:t>
      </w:r>
      <w:r w:rsidR="00E85DB3">
        <w:t xml:space="preserve"> М.: </w:t>
      </w:r>
      <w:r w:rsidR="00AA1B1E">
        <w:t>АСВ. -</w:t>
      </w:r>
      <w:r w:rsidR="00E85DB3">
        <w:t xml:space="preserve"> 2001.</w:t>
      </w:r>
      <w:r w:rsidR="00AA1B1E">
        <w:t>-</w:t>
      </w:r>
      <w:r w:rsidR="00E85DB3">
        <w:t xml:space="preserve"> </w:t>
      </w:r>
      <w:r w:rsidR="00E85DB3" w:rsidRPr="00AA1B1E">
        <w:rPr>
          <w:lang w:val="en-US"/>
        </w:rPr>
        <w:t>375</w:t>
      </w:r>
      <w:r w:rsidR="00E85DB3">
        <w:t>с</w:t>
      </w:r>
      <w:r w:rsidR="00E85DB3" w:rsidRPr="00AA1B1E">
        <w:rPr>
          <w:lang w:val="en-US"/>
        </w:rPr>
        <w:t>.</w:t>
      </w:r>
    </w:p>
    <w:p w:rsidR="00BF6070" w:rsidRPr="00AA1B1E" w:rsidRDefault="00BF6070" w:rsidP="00F94427">
      <w:pPr>
        <w:ind w:firstLine="709"/>
      </w:pPr>
      <w:r w:rsidRPr="00C067BD">
        <w:rPr>
          <w:lang w:val="en-US"/>
        </w:rPr>
        <w:t xml:space="preserve">2. </w:t>
      </w:r>
      <w:r w:rsidR="00C067BD">
        <w:rPr>
          <w:lang w:val="en-US"/>
        </w:rPr>
        <w:t xml:space="preserve">Chopra A.K., </w:t>
      </w:r>
      <w:proofErr w:type="spellStart"/>
      <w:r w:rsidR="00C067BD">
        <w:rPr>
          <w:lang w:val="en-US"/>
        </w:rPr>
        <w:t>Dibaj</w:t>
      </w:r>
      <w:proofErr w:type="spellEnd"/>
      <w:r w:rsidR="00C067BD">
        <w:rPr>
          <w:lang w:val="en-US"/>
        </w:rPr>
        <w:t xml:space="preserve"> M., Clough R.W. </w:t>
      </w:r>
      <w:r w:rsidR="0079074E">
        <w:rPr>
          <w:lang w:val="en-US"/>
        </w:rPr>
        <w:t>Earthquake</w:t>
      </w:r>
      <w:r w:rsidR="00C067BD">
        <w:rPr>
          <w:lang w:val="en-US"/>
        </w:rPr>
        <w:t xml:space="preserve"> analysis of earth dams</w:t>
      </w:r>
      <w:r w:rsidR="00AA1B1E">
        <w:rPr>
          <w:lang w:val="en-US"/>
        </w:rPr>
        <w:t xml:space="preserve"> </w:t>
      </w:r>
      <w:r w:rsidR="00C067BD">
        <w:rPr>
          <w:lang w:val="en-US"/>
        </w:rPr>
        <w:t xml:space="preserve">// </w:t>
      </w:r>
      <w:r w:rsidR="0079074E">
        <w:rPr>
          <w:lang w:val="en-US"/>
        </w:rPr>
        <w:t>Proceedings of the fourth world conference on Earthquake Engineering Santiago de Chile, 1969/.-PROC</w:t>
      </w:r>
      <w:r w:rsidR="00AA1B1E">
        <w:rPr>
          <w:lang w:val="en-US"/>
        </w:rPr>
        <w:t xml:space="preserve">.- </w:t>
      </w:r>
      <w:r w:rsidR="0079074E">
        <w:rPr>
          <w:lang w:val="en-US"/>
        </w:rPr>
        <w:t>4-WCEE</w:t>
      </w:r>
      <w:r w:rsidR="00AA1B1E">
        <w:rPr>
          <w:lang w:val="en-US"/>
        </w:rPr>
        <w:t>.-</w:t>
      </w:r>
      <w:r w:rsidR="0079074E">
        <w:rPr>
          <w:lang w:val="en-US"/>
        </w:rPr>
        <w:t>Chili</w:t>
      </w:r>
      <w:r w:rsidR="00AA1B1E" w:rsidRPr="00AA1B1E">
        <w:rPr>
          <w:lang w:val="en-US"/>
        </w:rPr>
        <w:t>.</w:t>
      </w:r>
      <w:r w:rsidR="0079074E">
        <w:rPr>
          <w:lang w:val="en-US"/>
        </w:rPr>
        <w:t xml:space="preserve"> </w:t>
      </w:r>
      <w:r w:rsidR="00AA1B1E">
        <w:rPr>
          <w:lang w:val="en-US"/>
        </w:rPr>
        <w:t>-</w:t>
      </w:r>
      <w:r w:rsidR="0079074E" w:rsidRPr="00AA1B1E">
        <w:rPr>
          <w:lang w:val="en-US"/>
        </w:rPr>
        <w:t>1969</w:t>
      </w:r>
      <w:r w:rsidR="00AA1B1E" w:rsidRPr="00AA1B1E">
        <w:rPr>
          <w:lang w:val="en-US"/>
        </w:rPr>
        <w:t>.</w:t>
      </w:r>
      <w:r w:rsidR="0079074E" w:rsidRPr="00AA1B1E">
        <w:rPr>
          <w:lang w:val="en-US"/>
        </w:rPr>
        <w:t xml:space="preserve"> </w:t>
      </w:r>
      <w:r w:rsidR="0079074E">
        <w:rPr>
          <w:lang w:val="en-US"/>
        </w:rPr>
        <w:t>A</w:t>
      </w:r>
      <w:r w:rsidR="0079074E" w:rsidRPr="00AA1B1E">
        <w:t>5-55.</w:t>
      </w:r>
    </w:p>
    <w:p w:rsidR="00BF6070" w:rsidRDefault="00BF6070" w:rsidP="00F94427">
      <w:pPr>
        <w:ind w:firstLine="709"/>
      </w:pPr>
      <w:r w:rsidRPr="005611BF">
        <w:t xml:space="preserve">3. </w:t>
      </w:r>
      <w:r w:rsidR="00AA1B1E">
        <w:t>Бестужева</w:t>
      </w:r>
      <w:r w:rsidR="00AA1B1E" w:rsidRPr="005611BF">
        <w:t xml:space="preserve"> </w:t>
      </w:r>
      <w:r w:rsidR="00AA1B1E">
        <w:t>А</w:t>
      </w:r>
      <w:r w:rsidR="00AA1B1E" w:rsidRPr="005611BF">
        <w:t>.</w:t>
      </w:r>
      <w:r w:rsidR="00AA1B1E">
        <w:t>С</w:t>
      </w:r>
      <w:r w:rsidR="00AA1B1E" w:rsidRPr="005611BF">
        <w:t xml:space="preserve">. </w:t>
      </w:r>
      <w:r>
        <w:t>Сейсмостойкость</w:t>
      </w:r>
      <w:r w:rsidRPr="005611BF">
        <w:t xml:space="preserve"> </w:t>
      </w:r>
      <w:r>
        <w:t>грунтовых</w:t>
      </w:r>
      <w:r w:rsidRPr="005611BF">
        <w:t xml:space="preserve"> </w:t>
      </w:r>
      <w:r>
        <w:t>плотин</w:t>
      </w:r>
      <w:r w:rsidR="00AA1B1E">
        <w:t>//</w:t>
      </w:r>
      <w:r w:rsidR="00C067BD" w:rsidRPr="005611BF">
        <w:t xml:space="preserve"> </w:t>
      </w:r>
      <w:r w:rsidR="00C067BD">
        <w:t>Диссертация</w:t>
      </w:r>
      <w:r w:rsidR="00C067BD" w:rsidRPr="005611BF">
        <w:t xml:space="preserve"> </w:t>
      </w:r>
      <w:r w:rsidR="00C067BD">
        <w:t>на</w:t>
      </w:r>
      <w:r w:rsidR="00C067BD" w:rsidRPr="005611BF">
        <w:t xml:space="preserve"> </w:t>
      </w:r>
      <w:r w:rsidR="00C067BD">
        <w:t>соискание</w:t>
      </w:r>
      <w:r w:rsidR="00C067BD" w:rsidRPr="005611BF">
        <w:t xml:space="preserve"> </w:t>
      </w:r>
      <w:r w:rsidR="00C067BD">
        <w:t>ученой</w:t>
      </w:r>
      <w:r w:rsidR="00C067BD" w:rsidRPr="005611BF">
        <w:t xml:space="preserve"> </w:t>
      </w:r>
      <w:r w:rsidR="00C067BD">
        <w:t>степени</w:t>
      </w:r>
      <w:r w:rsidR="00C067BD" w:rsidRPr="005611BF">
        <w:t xml:space="preserve"> </w:t>
      </w:r>
      <w:r w:rsidR="00C067BD">
        <w:t>кандидата</w:t>
      </w:r>
      <w:r w:rsidR="00C067BD" w:rsidRPr="005611BF">
        <w:t xml:space="preserve"> </w:t>
      </w:r>
      <w:r w:rsidR="00C067BD">
        <w:t>технических</w:t>
      </w:r>
      <w:r w:rsidR="00C067BD" w:rsidRPr="005611BF">
        <w:t xml:space="preserve"> </w:t>
      </w:r>
      <w:r w:rsidR="00C067BD">
        <w:t>наук</w:t>
      </w:r>
      <w:r w:rsidR="00C067BD" w:rsidRPr="005611BF">
        <w:t xml:space="preserve"> /</w:t>
      </w:r>
      <w:r w:rsidR="00AA1B1E">
        <w:t>МИСИ-МГСУ. –</w:t>
      </w:r>
      <w:r w:rsidR="00C067BD">
        <w:t xml:space="preserve"> </w:t>
      </w:r>
      <w:r w:rsidR="00AA1B1E">
        <w:t>М. -</w:t>
      </w:r>
      <w:r w:rsidR="00C067BD">
        <w:t xml:space="preserve"> 1994.</w:t>
      </w:r>
      <w:r w:rsidR="00AA1B1E">
        <w:t>-</w:t>
      </w:r>
      <w:r w:rsidR="00E85DB3">
        <w:t>181с.</w:t>
      </w:r>
    </w:p>
    <w:p w:rsidR="003F2381" w:rsidRPr="00E24672" w:rsidRDefault="003F2381" w:rsidP="00A60BE0"/>
    <w:p w:rsidR="00A60BE0" w:rsidRPr="00E24672" w:rsidRDefault="00A60BE0" w:rsidP="00E24672">
      <w:pPr>
        <w:jc w:val="left"/>
        <w:rPr>
          <w:rFonts w:cs="Times New Roman"/>
          <w:b/>
          <w:szCs w:val="24"/>
          <w:lang w:val="en-US"/>
        </w:rPr>
      </w:pPr>
      <w:r w:rsidRPr="001A58E4">
        <w:rPr>
          <w:rFonts w:cs="Times New Roman"/>
          <w:b/>
          <w:szCs w:val="24"/>
          <w:lang w:val="en-US"/>
        </w:rPr>
        <w:t>The Main principles and the Specifics of Calculations of River Engineering Constructions under Seismic Loads</w:t>
      </w:r>
    </w:p>
    <w:p w:rsidR="00F94427" w:rsidRPr="00E24672" w:rsidRDefault="00F94427" w:rsidP="00A60BE0">
      <w:pPr>
        <w:rPr>
          <w:rFonts w:cs="Times New Roman"/>
          <w:b/>
          <w:szCs w:val="24"/>
          <w:lang w:val="en-US"/>
        </w:rPr>
      </w:pPr>
    </w:p>
    <w:p w:rsidR="00A60BE0" w:rsidRPr="00F94427" w:rsidRDefault="00A60BE0" w:rsidP="00A60BE0">
      <w:pPr>
        <w:rPr>
          <w:rFonts w:cs="Times New Roman"/>
          <w:szCs w:val="24"/>
          <w:shd w:val="clear" w:color="auto" w:fill="FFFFFF"/>
          <w:lang w:val="en-US"/>
        </w:rPr>
      </w:pPr>
      <w:r w:rsidRPr="004C34DE">
        <w:rPr>
          <w:rFonts w:cs="Times New Roman"/>
          <w:b/>
          <w:szCs w:val="24"/>
          <w:lang w:val="en-US"/>
        </w:rPr>
        <w:t xml:space="preserve">A.S. </w:t>
      </w:r>
      <w:proofErr w:type="spellStart"/>
      <w:r w:rsidRPr="004C34DE">
        <w:rPr>
          <w:rFonts w:cs="Times New Roman"/>
          <w:b/>
          <w:szCs w:val="24"/>
          <w:lang w:val="en-US"/>
        </w:rPr>
        <w:t>Bestuzheva</w:t>
      </w:r>
      <w:proofErr w:type="spellEnd"/>
      <w:r w:rsidRPr="001A58E4">
        <w:rPr>
          <w:rFonts w:cs="Times New Roman"/>
          <w:szCs w:val="24"/>
          <w:lang w:val="en-US"/>
        </w:rPr>
        <w:t xml:space="preserve">, Candidate of Engineering Sciences, Associate Professor, Associate Professor at the Department of </w:t>
      </w:r>
      <w:r w:rsidRPr="001A58E4">
        <w:rPr>
          <w:rFonts w:cs="Times New Roman"/>
          <w:szCs w:val="24"/>
          <w:shd w:val="clear" w:color="auto" w:fill="FFFFFF"/>
          <w:lang w:val="en-US"/>
        </w:rPr>
        <w:t>University of Civil Engineering, Moscow State</w:t>
      </w:r>
    </w:p>
    <w:p w:rsidR="00F94427" w:rsidRPr="00F94427" w:rsidRDefault="00F94427" w:rsidP="008522C2">
      <w:pPr>
        <w:rPr>
          <w:rFonts w:cs="Times New Roman"/>
          <w:szCs w:val="24"/>
          <w:lang w:val="en-US"/>
        </w:rPr>
      </w:pPr>
    </w:p>
    <w:p w:rsidR="00A60BE0" w:rsidRPr="001A58E4" w:rsidRDefault="00A60BE0" w:rsidP="008522C2">
      <w:pPr>
        <w:rPr>
          <w:rFonts w:cs="Times New Roman"/>
          <w:szCs w:val="24"/>
          <w:lang w:val="en-US"/>
        </w:rPr>
      </w:pPr>
      <w:r w:rsidRPr="001A58E4">
        <w:rPr>
          <w:rFonts w:cs="Times New Roman"/>
          <w:b/>
          <w:szCs w:val="24"/>
          <w:lang w:val="en-US"/>
        </w:rPr>
        <w:t>Abstract.</w:t>
      </w:r>
      <w:r w:rsidRPr="001A58E4">
        <w:rPr>
          <w:rFonts w:cs="Times New Roman"/>
          <w:szCs w:val="24"/>
          <w:lang w:val="en-US"/>
        </w:rPr>
        <w:t xml:space="preserve"> The author explains the importance of the analysis of natural modes while calculating the seismic stability of dams, of taking into consideration the stages of construction, frequency of earthquakes, and the peculiarities of the structures’ spatial functioning, of taking into account the propagation velocity of seismic waves at the base of the dam.</w:t>
      </w:r>
    </w:p>
    <w:p w:rsidR="00A60BE0" w:rsidRPr="00E24672" w:rsidRDefault="00A60BE0" w:rsidP="008522C2">
      <w:pPr>
        <w:rPr>
          <w:lang w:val="en-US"/>
        </w:rPr>
      </w:pPr>
      <w:r w:rsidRPr="001A58E4">
        <w:rPr>
          <w:rFonts w:cs="Times New Roman"/>
          <w:b/>
          <w:szCs w:val="24"/>
          <w:lang w:val="en-US"/>
        </w:rPr>
        <w:t>Key words</w:t>
      </w:r>
      <w:r w:rsidRPr="001A58E4">
        <w:rPr>
          <w:rFonts w:cs="Times New Roman"/>
          <w:szCs w:val="24"/>
          <w:lang w:val="en-US"/>
        </w:rPr>
        <w:t>. Dam, mode shapes, spectral analysis</w:t>
      </w:r>
      <w:r w:rsidRPr="001A58E4">
        <w:rPr>
          <w:lang w:val="en-US"/>
        </w:rPr>
        <w:t>, the soil model, dynamic properties of materials, seismic waves, residual displacement.</w:t>
      </w:r>
    </w:p>
    <w:p w:rsidR="00F94427" w:rsidRPr="00E24672" w:rsidRDefault="00F94427" w:rsidP="00A60BE0">
      <w:pPr>
        <w:rPr>
          <w:lang w:val="en-US"/>
        </w:rPr>
      </w:pPr>
    </w:p>
    <w:p w:rsidR="00AA1B1E" w:rsidRPr="00AA1B1E" w:rsidRDefault="00F94427" w:rsidP="00F94427">
      <w:pPr>
        <w:jc w:val="center"/>
        <w:rPr>
          <w:b/>
          <w:lang w:val="en-US"/>
        </w:rPr>
      </w:pPr>
      <w:r w:rsidRPr="00AA1B1E">
        <w:rPr>
          <w:b/>
          <w:lang w:val="en-US"/>
        </w:rPr>
        <w:t>REFERENCES</w:t>
      </w:r>
    </w:p>
    <w:p w:rsidR="008C7ED9" w:rsidRDefault="00F94427" w:rsidP="00F94427">
      <w:pPr>
        <w:ind w:firstLine="709"/>
        <w:rPr>
          <w:lang w:val="en-US"/>
        </w:rPr>
      </w:pPr>
      <w:r w:rsidRPr="00F94427">
        <w:rPr>
          <w:lang w:val="en-US"/>
        </w:rPr>
        <w:t>1. </w:t>
      </w:r>
      <w:proofErr w:type="spellStart"/>
      <w:r w:rsidR="00426BD8">
        <w:rPr>
          <w:lang w:val="en-US"/>
        </w:rPr>
        <w:t>Goldin</w:t>
      </w:r>
      <w:proofErr w:type="spellEnd"/>
      <w:r w:rsidR="00426BD8">
        <w:rPr>
          <w:lang w:val="en-US"/>
        </w:rPr>
        <w:t xml:space="preserve"> A.L., </w:t>
      </w:r>
      <w:proofErr w:type="spellStart"/>
      <w:r w:rsidR="00426BD8">
        <w:rPr>
          <w:lang w:val="en-US"/>
        </w:rPr>
        <w:t>Rasskazov</w:t>
      </w:r>
      <w:proofErr w:type="spellEnd"/>
      <w:r w:rsidR="00426BD8">
        <w:rPr>
          <w:lang w:val="en-US"/>
        </w:rPr>
        <w:t xml:space="preserve"> L.N. </w:t>
      </w:r>
      <w:r w:rsidR="00AA1B1E">
        <w:rPr>
          <w:lang w:val="en-US"/>
        </w:rPr>
        <w:t>D</w:t>
      </w:r>
      <w:r w:rsidR="00AA1B1E" w:rsidRPr="00AA1B1E">
        <w:rPr>
          <w:lang w:val="en-US"/>
        </w:rPr>
        <w:t>esign of earth dams</w:t>
      </w:r>
      <w:r w:rsidR="00426BD8">
        <w:rPr>
          <w:lang w:val="en-US"/>
        </w:rPr>
        <w:t xml:space="preserve">// Education book/ </w:t>
      </w:r>
      <w:proofErr w:type="spellStart"/>
      <w:r w:rsidR="00426BD8">
        <w:rPr>
          <w:lang w:val="en-US"/>
        </w:rPr>
        <w:t>Moscou</w:t>
      </w:r>
      <w:proofErr w:type="spellEnd"/>
      <w:r w:rsidR="00426BD8">
        <w:rPr>
          <w:lang w:val="en-US"/>
        </w:rPr>
        <w:t>, ASV, 2001.</w:t>
      </w:r>
    </w:p>
    <w:p w:rsidR="00426BD8" w:rsidRPr="00426BD8" w:rsidRDefault="00F94427" w:rsidP="00F94427">
      <w:pPr>
        <w:ind w:firstLine="709"/>
        <w:rPr>
          <w:lang w:val="en-US"/>
        </w:rPr>
      </w:pPr>
      <w:r w:rsidRPr="00F94427">
        <w:rPr>
          <w:lang w:val="en-US"/>
        </w:rPr>
        <w:t>2. </w:t>
      </w:r>
      <w:r w:rsidR="00426BD8" w:rsidRPr="00426BD8">
        <w:rPr>
          <w:lang w:val="en-US"/>
        </w:rPr>
        <w:t xml:space="preserve">Chopra A.K., </w:t>
      </w:r>
      <w:proofErr w:type="spellStart"/>
      <w:r w:rsidR="00426BD8" w:rsidRPr="00426BD8">
        <w:rPr>
          <w:lang w:val="en-US"/>
        </w:rPr>
        <w:t>Dibaj</w:t>
      </w:r>
      <w:proofErr w:type="spellEnd"/>
      <w:r w:rsidR="00426BD8" w:rsidRPr="00426BD8">
        <w:rPr>
          <w:lang w:val="en-US"/>
        </w:rPr>
        <w:t xml:space="preserve"> M., Clough R.W. Earthquake analysis of earth dams // Proceedings of the fourth world conference on Earthquake Engineering Santiago de Chile, 1969/.-PROC.- 4-WCEE.-Chili. -1969. A5-55.</w:t>
      </w:r>
    </w:p>
    <w:p w:rsidR="008C7ED9" w:rsidRPr="005E2FEC" w:rsidRDefault="00F94427" w:rsidP="00F94427">
      <w:pPr>
        <w:ind w:firstLine="709"/>
        <w:rPr>
          <w:lang w:val="en-US"/>
        </w:rPr>
      </w:pPr>
      <w:r w:rsidRPr="00F94427">
        <w:rPr>
          <w:lang w:val="en-US"/>
        </w:rPr>
        <w:t>3. </w:t>
      </w:r>
      <w:proofErr w:type="spellStart"/>
      <w:r w:rsidR="00426BD8">
        <w:rPr>
          <w:lang w:val="en-US"/>
        </w:rPr>
        <w:t>Bestuzheva</w:t>
      </w:r>
      <w:proofErr w:type="spellEnd"/>
      <w:r w:rsidR="00426BD8">
        <w:rPr>
          <w:lang w:val="en-US"/>
        </w:rPr>
        <w:t xml:space="preserve"> A.S. </w:t>
      </w:r>
      <w:r w:rsidR="00426BD8" w:rsidRPr="00426BD8">
        <w:rPr>
          <w:lang w:val="en-US"/>
        </w:rPr>
        <w:t>Seismic stability</w:t>
      </w:r>
      <w:r w:rsidR="00426BD8">
        <w:rPr>
          <w:lang w:val="en-US"/>
        </w:rPr>
        <w:t xml:space="preserve"> of </w:t>
      </w:r>
      <w:r w:rsidR="00426BD8" w:rsidRPr="00AA1B1E">
        <w:rPr>
          <w:lang w:val="en-US"/>
        </w:rPr>
        <w:t>earth dams</w:t>
      </w:r>
      <w:r w:rsidR="00426BD8">
        <w:rPr>
          <w:lang w:val="en-US"/>
        </w:rPr>
        <w:t>//</w:t>
      </w:r>
      <w:r w:rsidR="00426BD8" w:rsidRPr="00426BD8">
        <w:rPr>
          <w:lang w:val="en-US"/>
        </w:rPr>
        <w:t xml:space="preserve"> </w:t>
      </w:r>
      <w:r w:rsidR="004C34DE" w:rsidRPr="00426BD8">
        <w:rPr>
          <w:lang w:val="en-US"/>
        </w:rPr>
        <w:t>Ph.D. thesis</w:t>
      </w:r>
      <w:r w:rsidR="00426BD8" w:rsidRPr="00426BD8">
        <w:rPr>
          <w:lang w:val="en-US"/>
        </w:rPr>
        <w:t xml:space="preserve"> in Engineering Science</w:t>
      </w:r>
      <w:r w:rsidR="004C34DE">
        <w:rPr>
          <w:lang w:val="en-US"/>
        </w:rPr>
        <w:t>, M.-1994.-181p.</w:t>
      </w:r>
    </w:p>
    <w:p w:rsidR="00E24672" w:rsidRPr="005E2FEC" w:rsidRDefault="00E24672" w:rsidP="00F94427">
      <w:pPr>
        <w:ind w:firstLine="709"/>
        <w:rPr>
          <w:lang w:val="en-US"/>
        </w:rPr>
      </w:pPr>
    </w:p>
    <w:p w:rsidR="00E24672" w:rsidRPr="005E2FEC" w:rsidRDefault="00E24672" w:rsidP="00F94427">
      <w:pPr>
        <w:ind w:firstLine="709"/>
        <w:rPr>
          <w:lang w:val="en-US"/>
        </w:rPr>
      </w:pPr>
    </w:p>
    <w:sectPr w:rsidR="00E24672" w:rsidRPr="005E2FEC" w:rsidSect="00B5510B">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0EFA"/>
    <w:multiLevelType w:val="hybridMultilevel"/>
    <w:tmpl w:val="1E88920C"/>
    <w:lvl w:ilvl="0" w:tplc="38B4BF2C">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995B47"/>
    <w:multiLevelType w:val="hybridMultilevel"/>
    <w:tmpl w:val="31F038DA"/>
    <w:lvl w:ilvl="0" w:tplc="B3FA0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029"/>
    <w:rsid w:val="000203B5"/>
    <w:rsid w:val="000711B6"/>
    <w:rsid w:val="00146B95"/>
    <w:rsid w:val="001A58E4"/>
    <w:rsid w:val="001B72D2"/>
    <w:rsid w:val="001C62CB"/>
    <w:rsid w:val="001D497B"/>
    <w:rsid w:val="001F1E78"/>
    <w:rsid w:val="00243DFE"/>
    <w:rsid w:val="002622BE"/>
    <w:rsid w:val="002830D2"/>
    <w:rsid w:val="00293BEF"/>
    <w:rsid w:val="002B2BD7"/>
    <w:rsid w:val="003521A5"/>
    <w:rsid w:val="003C0947"/>
    <w:rsid w:val="003F2381"/>
    <w:rsid w:val="0040195B"/>
    <w:rsid w:val="00426BD8"/>
    <w:rsid w:val="0045172B"/>
    <w:rsid w:val="00452A7C"/>
    <w:rsid w:val="00473CBA"/>
    <w:rsid w:val="00475104"/>
    <w:rsid w:val="00475107"/>
    <w:rsid w:val="004C34DE"/>
    <w:rsid w:val="00535029"/>
    <w:rsid w:val="00551281"/>
    <w:rsid w:val="005611BF"/>
    <w:rsid w:val="00564B07"/>
    <w:rsid w:val="00567ED1"/>
    <w:rsid w:val="00570127"/>
    <w:rsid w:val="005B0748"/>
    <w:rsid w:val="005E2FEC"/>
    <w:rsid w:val="00634299"/>
    <w:rsid w:val="00655413"/>
    <w:rsid w:val="00660310"/>
    <w:rsid w:val="006B42DC"/>
    <w:rsid w:val="006B4CF8"/>
    <w:rsid w:val="006C3CE3"/>
    <w:rsid w:val="006E637B"/>
    <w:rsid w:val="0079074E"/>
    <w:rsid w:val="008522C2"/>
    <w:rsid w:val="00864D7B"/>
    <w:rsid w:val="008B645B"/>
    <w:rsid w:val="008C7ED9"/>
    <w:rsid w:val="0098065F"/>
    <w:rsid w:val="00984BA6"/>
    <w:rsid w:val="009A702E"/>
    <w:rsid w:val="009F3011"/>
    <w:rsid w:val="009F434E"/>
    <w:rsid w:val="00A60BE0"/>
    <w:rsid w:val="00A8016B"/>
    <w:rsid w:val="00A96727"/>
    <w:rsid w:val="00AA1B1E"/>
    <w:rsid w:val="00B5510B"/>
    <w:rsid w:val="00BA6DB6"/>
    <w:rsid w:val="00BF6070"/>
    <w:rsid w:val="00C067BD"/>
    <w:rsid w:val="00C0760C"/>
    <w:rsid w:val="00C66D97"/>
    <w:rsid w:val="00CC1277"/>
    <w:rsid w:val="00DB0F68"/>
    <w:rsid w:val="00DD23A4"/>
    <w:rsid w:val="00E24672"/>
    <w:rsid w:val="00E85DB3"/>
    <w:rsid w:val="00EC18D8"/>
    <w:rsid w:val="00ED0482"/>
    <w:rsid w:val="00ED5A62"/>
    <w:rsid w:val="00F03377"/>
    <w:rsid w:val="00F31A34"/>
    <w:rsid w:val="00F368BB"/>
    <w:rsid w:val="00F44AF0"/>
    <w:rsid w:val="00F461D7"/>
    <w:rsid w:val="00F479A7"/>
    <w:rsid w:val="00F67FAF"/>
    <w:rsid w:val="00F94427"/>
    <w:rsid w:val="00F96B21"/>
    <w:rsid w:val="00FD3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377"/>
    <w:pPr>
      <w:spacing w:after="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C3CE3"/>
    <w:rPr>
      <w:i/>
      <w:iCs/>
    </w:rPr>
  </w:style>
  <w:style w:type="character" w:customStyle="1" w:styleId="apple-converted-space">
    <w:name w:val="apple-converted-space"/>
    <w:basedOn w:val="a0"/>
    <w:rsid w:val="006C3CE3"/>
  </w:style>
  <w:style w:type="character" w:styleId="a4">
    <w:name w:val="Hyperlink"/>
    <w:basedOn w:val="a0"/>
    <w:uiPriority w:val="99"/>
    <w:unhideWhenUsed/>
    <w:rsid w:val="002B2BD7"/>
    <w:rPr>
      <w:color w:val="0000FF"/>
      <w:u w:val="single"/>
    </w:rPr>
  </w:style>
  <w:style w:type="paragraph" w:styleId="a5">
    <w:name w:val="Normal (Web)"/>
    <w:basedOn w:val="a"/>
    <w:uiPriority w:val="99"/>
    <w:semiHidden/>
    <w:unhideWhenUsed/>
    <w:rsid w:val="001A58E4"/>
    <w:pPr>
      <w:spacing w:before="100" w:beforeAutospacing="1" w:after="100" w:afterAutospacing="1"/>
      <w:jc w:val="left"/>
    </w:pPr>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377"/>
    <w:pPr>
      <w:spacing w:after="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C3CE3"/>
    <w:rPr>
      <w:i/>
      <w:iCs/>
    </w:rPr>
  </w:style>
  <w:style w:type="character" w:customStyle="1" w:styleId="apple-converted-space">
    <w:name w:val="apple-converted-space"/>
    <w:basedOn w:val="a0"/>
    <w:rsid w:val="006C3CE3"/>
  </w:style>
  <w:style w:type="character" w:styleId="a4">
    <w:name w:val="Hyperlink"/>
    <w:basedOn w:val="a0"/>
    <w:uiPriority w:val="99"/>
    <w:unhideWhenUsed/>
    <w:rsid w:val="002B2BD7"/>
    <w:rPr>
      <w:color w:val="0000FF"/>
      <w:u w:val="single"/>
    </w:rPr>
  </w:style>
  <w:style w:type="paragraph" w:styleId="a5">
    <w:name w:val="Normal (Web)"/>
    <w:basedOn w:val="a"/>
    <w:uiPriority w:val="99"/>
    <w:semiHidden/>
    <w:unhideWhenUsed/>
    <w:rsid w:val="001A58E4"/>
    <w:pPr>
      <w:spacing w:before="100" w:beforeAutospacing="1" w:after="100" w:afterAutospacing="1"/>
      <w:jc w:val="left"/>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80412">
      <w:bodyDiv w:val="1"/>
      <w:marLeft w:val="0"/>
      <w:marRight w:val="0"/>
      <w:marTop w:val="0"/>
      <w:marBottom w:val="0"/>
      <w:divBdr>
        <w:top w:val="none" w:sz="0" w:space="0" w:color="auto"/>
        <w:left w:val="none" w:sz="0" w:space="0" w:color="auto"/>
        <w:bottom w:val="none" w:sz="0" w:space="0" w:color="auto"/>
        <w:right w:val="none" w:sz="0" w:space="0" w:color="auto"/>
      </w:divBdr>
    </w:div>
    <w:div w:id="1652320947">
      <w:bodyDiv w:val="1"/>
      <w:marLeft w:val="0"/>
      <w:marRight w:val="0"/>
      <w:marTop w:val="0"/>
      <w:marBottom w:val="0"/>
      <w:divBdr>
        <w:top w:val="none" w:sz="0" w:space="0" w:color="auto"/>
        <w:left w:val="none" w:sz="0" w:space="0" w:color="auto"/>
        <w:bottom w:val="none" w:sz="0" w:space="0" w:color="auto"/>
        <w:right w:val="none" w:sz="0" w:space="0" w:color="auto"/>
      </w:divBdr>
      <w:divsChild>
        <w:div w:id="1124347950">
          <w:marLeft w:val="0"/>
          <w:marRight w:val="0"/>
          <w:marTop w:val="0"/>
          <w:marBottom w:val="0"/>
          <w:divBdr>
            <w:top w:val="none" w:sz="0" w:space="0" w:color="auto"/>
            <w:left w:val="none" w:sz="0" w:space="0" w:color="auto"/>
            <w:bottom w:val="none" w:sz="0" w:space="0" w:color="auto"/>
            <w:right w:val="none" w:sz="0" w:space="0" w:color="auto"/>
          </w:divBdr>
          <w:divsChild>
            <w:div w:id="701243146">
              <w:marLeft w:val="0"/>
              <w:marRight w:val="0"/>
              <w:marTop w:val="0"/>
              <w:marBottom w:val="0"/>
              <w:divBdr>
                <w:top w:val="none" w:sz="0" w:space="0" w:color="auto"/>
                <w:left w:val="none" w:sz="0" w:space="0" w:color="auto"/>
                <w:bottom w:val="none" w:sz="0" w:space="0" w:color="auto"/>
                <w:right w:val="none" w:sz="0" w:space="0" w:color="auto"/>
              </w:divBdr>
              <w:divsChild>
                <w:div w:id="647713962">
                  <w:marLeft w:val="0"/>
                  <w:marRight w:val="0"/>
                  <w:marTop w:val="0"/>
                  <w:marBottom w:val="0"/>
                  <w:divBdr>
                    <w:top w:val="none" w:sz="0" w:space="0" w:color="auto"/>
                    <w:left w:val="none" w:sz="0" w:space="0" w:color="auto"/>
                    <w:bottom w:val="none" w:sz="0" w:space="0" w:color="auto"/>
                    <w:right w:val="none" w:sz="0" w:space="0" w:color="auto"/>
                  </w:divBdr>
                  <w:divsChild>
                    <w:div w:id="767850908">
                      <w:marLeft w:val="0"/>
                      <w:marRight w:val="0"/>
                      <w:marTop w:val="0"/>
                      <w:marBottom w:val="0"/>
                      <w:divBdr>
                        <w:top w:val="none" w:sz="0" w:space="0" w:color="auto"/>
                        <w:left w:val="none" w:sz="0" w:space="0" w:color="auto"/>
                        <w:bottom w:val="none" w:sz="0" w:space="0" w:color="auto"/>
                        <w:right w:val="none" w:sz="0" w:space="0" w:color="auto"/>
                      </w:divBdr>
                      <w:divsChild>
                        <w:div w:id="928663108">
                          <w:marLeft w:val="0"/>
                          <w:marRight w:val="0"/>
                          <w:marTop w:val="0"/>
                          <w:marBottom w:val="0"/>
                          <w:divBdr>
                            <w:top w:val="none" w:sz="0" w:space="0" w:color="auto"/>
                            <w:left w:val="none" w:sz="0" w:space="0" w:color="auto"/>
                            <w:bottom w:val="none" w:sz="0" w:space="0" w:color="auto"/>
                            <w:right w:val="none" w:sz="0" w:space="0" w:color="auto"/>
                          </w:divBdr>
                          <w:divsChild>
                            <w:div w:id="17463493">
                              <w:marLeft w:val="0"/>
                              <w:marRight w:val="0"/>
                              <w:marTop w:val="0"/>
                              <w:marBottom w:val="0"/>
                              <w:divBdr>
                                <w:top w:val="none" w:sz="0" w:space="0" w:color="auto"/>
                                <w:left w:val="none" w:sz="0" w:space="0" w:color="auto"/>
                                <w:bottom w:val="none" w:sz="0" w:space="0" w:color="auto"/>
                                <w:right w:val="none" w:sz="0" w:space="0" w:color="auto"/>
                              </w:divBdr>
                              <w:divsChild>
                                <w:div w:id="1405639376">
                                  <w:marLeft w:val="0"/>
                                  <w:marRight w:val="0"/>
                                  <w:marTop w:val="0"/>
                                  <w:marBottom w:val="0"/>
                                  <w:divBdr>
                                    <w:top w:val="none" w:sz="0" w:space="0" w:color="auto"/>
                                    <w:left w:val="none" w:sz="0" w:space="0" w:color="auto"/>
                                    <w:bottom w:val="none" w:sz="0" w:space="0" w:color="auto"/>
                                    <w:right w:val="none" w:sz="0" w:space="0" w:color="auto"/>
                                  </w:divBdr>
                                  <w:divsChild>
                                    <w:div w:id="865219313">
                                      <w:marLeft w:val="0"/>
                                      <w:marRight w:val="0"/>
                                      <w:marTop w:val="0"/>
                                      <w:marBottom w:val="0"/>
                                      <w:divBdr>
                                        <w:top w:val="none" w:sz="0" w:space="0" w:color="auto"/>
                                        <w:left w:val="none" w:sz="0" w:space="0" w:color="auto"/>
                                        <w:bottom w:val="none" w:sz="0" w:space="0" w:color="auto"/>
                                        <w:right w:val="none" w:sz="0" w:space="0" w:color="auto"/>
                                      </w:divBdr>
                                      <w:divsChild>
                                        <w:div w:id="1636794201">
                                          <w:marLeft w:val="0"/>
                                          <w:marRight w:val="0"/>
                                          <w:marTop w:val="0"/>
                                          <w:marBottom w:val="0"/>
                                          <w:divBdr>
                                            <w:top w:val="none" w:sz="0" w:space="0" w:color="auto"/>
                                            <w:left w:val="none" w:sz="0" w:space="0" w:color="auto"/>
                                            <w:bottom w:val="none" w:sz="0" w:space="0" w:color="auto"/>
                                            <w:right w:val="none" w:sz="0" w:space="0" w:color="auto"/>
                                          </w:divBdr>
                                          <w:divsChild>
                                            <w:div w:id="1134450303">
                                              <w:marLeft w:val="0"/>
                                              <w:marRight w:val="0"/>
                                              <w:marTop w:val="0"/>
                                              <w:marBottom w:val="0"/>
                                              <w:divBdr>
                                                <w:top w:val="none" w:sz="0" w:space="0" w:color="auto"/>
                                                <w:left w:val="none" w:sz="0" w:space="0" w:color="auto"/>
                                                <w:bottom w:val="none" w:sz="0" w:space="0" w:color="auto"/>
                                                <w:right w:val="none" w:sz="0" w:space="0" w:color="auto"/>
                                              </w:divBdr>
                                              <w:divsChild>
                                                <w:div w:id="543294086">
                                                  <w:marLeft w:val="0"/>
                                                  <w:marRight w:val="0"/>
                                                  <w:marTop w:val="0"/>
                                                  <w:marBottom w:val="0"/>
                                                  <w:divBdr>
                                                    <w:top w:val="none" w:sz="0" w:space="0" w:color="auto"/>
                                                    <w:left w:val="none" w:sz="0" w:space="0" w:color="auto"/>
                                                    <w:bottom w:val="none" w:sz="0" w:space="0" w:color="auto"/>
                                                    <w:right w:val="none" w:sz="0" w:space="0" w:color="auto"/>
                                                  </w:divBdr>
                                                  <w:divsChild>
                                                    <w:div w:id="369843304">
                                                      <w:marLeft w:val="0"/>
                                                      <w:marRight w:val="0"/>
                                                      <w:marTop w:val="0"/>
                                                      <w:marBottom w:val="0"/>
                                                      <w:divBdr>
                                                        <w:top w:val="none" w:sz="0" w:space="0" w:color="auto"/>
                                                        <w:left w:val="none" w:sz="0" w:space="0" w:color="auto"/>
                                                        <w:bottom w:val="none" w:sz="0" w:space="0" w:color="auto"/>
                                                        <w:right w:val="none" w:sz="0" w:space="0" w:color="auto"/>
                                                      </w:divBdr>
                                                    </w:div>
                                                  </w:divsChild>
                                                </w:div>
                                                <w:div w:id="763956523">
                                                  <w:marLeft w:val="0"/>
                                                  <w:marRight w:val="0"/>
                                                  <w:marTop w:val="0"/>
                                                  <w:marBottom w:val="0"/>
                                                  <w:divBdr>
                                                    <w:top w:val="single" w:sz="12" w:space="0" w:color="DCDCDC"/>
                                                    <w:left w:val="none" w:sz="0" w:space="0" w:color="auto"/>
                                                    <w:bottom w:val="none" w:sz="0" w:space="0" w:color="auto"/>
                                                    <w:right w:val="none" w:sz="0" w:space="0" w:color="auto"/>
                                                  </w:divBdr>
                                                  <w:divsChild>
                                                    <w:div w:id="1033844814">
                                                      <w:marLeft w:val="0"/>
                                                      <w:marRight w:val="0"/>
                                                      <w:marTop w:val="0"/>
                                                      <w:marBottom w:val="0"/>
                                                      <w:divBdr>
                                                        <w:top w:val="none" w:sz="0" w:space="0" w:color="auto"/>
                                                        <w:left w:val="none" w:sz="0" w:space="0" w:color="auto"/>
                                                        <w:bottom w:val="none" w:sz="0" w:space="0" w:color="auto"/>
                                                        <w:right w:val="none" w:sz="0" w:space="0" w:color="auto"/>
                                                      </w:divBdr>
                                                      <w:divsChild>
                                                        <w:div w:id="1763605420">
                                                          <w:marLeft w:val="0"/>
                                                          <w:marRight w:val="0"/>
                                                          <w:marTop w:val="0"/>
                                                          <w:marBottom w:val="0"/>
                                                          <w:divBdr>
                                                            <w:top w:val="none" w:sz="0" w:space="0" w:color="auto"/>
                                                            <w:left w:val="none" w:sz="0" w:space="0" w:color="auto"/>
                                                            <w:bottom w:val="none" w:sz="0" w:space="0" w:color="auto"/>
                                                            <w:right w:val="none" w:sz="0" w:space="0" w:color="auto"/>
                                                          </w:divBdr>
                                                        </w:div>
                                                        <w:div w:id="1791320106">
                                                          <w:marLeft w:val="0"/>
                                                          <w:marRight w:val="0"/>
                                                          <w:marTop w:val="120"/>
                                                          <w:marBottom w:val="0"/>
                                                          <w:divBdr>
                                                            <w:top w:val="none" w:sz="0" w:space="0" w:color="auto"/>
                                                            <w:left w:val="none" w:sz="0" w:space="0" w:color="auto"/>
                                                            <w:bottom w:val="none" w:sz="0" w:space="0" w:color="auto"/>
                                                            <w:right w:val="none" w:sz="0" w:space="0" w:color="auto"/>
                                                          </w:divBdr>
                                                          <w:divsChild>
                                                            <w:div w:id="18131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170110">
                      <w:marLeft w:val="0"/>
                      <w:marRight w:val="0"/>
                      <w:marTop w:val="0"/>
                      <w:marBottom w:val="0"/>
                      <w:divBdr>
                        <w:top w:val="none" w:sz="0" w:space="0" w:color="auto"/>
                        <w:left w:val="none" w:sz="0" w:space="0" w:color="auto"/>
                        <w:bottom w:val="none" w:sz="0" w:space="0" w:color="auto"/>
                        <w:right w:val="none" w:sz="0" w:space="0" w:color="auto"/>
                      </w:divBdr>
                      <w:divsChild>
                        <w:div w:id="561797950">
                          <w:marLeft w:val="0"/>
                          <w:marRight w:val="0"/>
                          <w:marTop w:val="0"/>
                          <w:marBottom w:val="0"/>
                          <w:divBdr>
                            <w:top w:val="none" w:sz="0" w:space="0" w:color="auto"/>
                            <w:left w:val="none" w:sz="0" w:space="0" w:color="auto"/>
                            <w:bottom w:val="none" w:sz="0" w:space="0" w:color="auto"/>
                            <w:right w:val="none" w:sz="0" w:space="0" w:color="auto"/>
                          </w:divBdr>
                          <w:divsChild>
                            <w:div w:id="588465042">
                              <w:marLeft w:val="0"/>
                              <w:marRight w:val="0"/>
                              <w:marTop w:val="0"/>
                              <w:marBottom w:val="0"/>
                              <w:divBdr>
                                <w:top w:val="none" w:sz="0" w:space="0" w:color="auto"/>
                                <w:left w:val="none" w:sz="0" w:space="0" w:color="auto"/>
                                <w:bottom w:val="none" w:sz="0" w:space="0" w:color="auto"/>
                                <w:right w:val="none" w:sz="0" w:space="0" w:color="auto"/>
                              </w:divBdr>
                              <w:divsChild>
                                <w:div w:id="1629967303">
                                  <w:marLeft w:val="0"/>
                                  <w:marRight w:val="0"/>
                                  <w:marTop w:val="0"/>
                                  <w:marBottom w:val="0"/>
                                  <w:divBdr>
                                    <w:top w:val="none" w:sz="0" w:space="0" w:color="auto"/>
                                    <w:left w:val="none" w:sz="0" w:space="0" w:color="auto"/>
                                    <w:bottom w:val="none" w:sz="0" w:space="0" w:color="auto"/>
                                    <w:right w:val="none" w:sz="0" w:space="0" w:color="auto"/>
                                  </w:divBdr>
                                </w:div>
                                <w:div w:id="286662142">
                                  <w:marLeft w:val="0"/>
                                  <w:marRight w:val="0"/>
                                  <w:marTop w:val="0"/>
                                  <w:marBottom w:val="0"/>
                                  <w:divBdr>
                                    <w:top w:val="none" w:sz="0" w:space="0" w:color="auto"/>
                                    <w:left w:val="none" w:sz="0" w:space="0" w:color="auto"/>
                                    <w:bottom w:val="none" w:sz="0" w:space="0" w:color="auto"/>
                                    <w:right w:val="none" w:sz="0" w:space="0" w:color="auto"/>
                                  </w:divBdr>
                                </w:div>
                                <w:div w:id="1556968053">
                                  <w:marLeft w:val="0"/>
                                  <w:marRight w:val="0"/>
                                  <w:marTop w:val="0"/>
                                  <w:marBottom w:val="0"/>
                                  <w:divBdr>
                                    <w:top w:val="none" w:sz="0" w:space="0" w:color="auto"/>
                                    <w:left w:val="none" w:sz="0" w:space="0" w:color="auto"/>
                                    <w:bottom w:val="none" w:sz="0" w:space="0" w:color="auto"/>
                                    <w:right w:val="none" w:sz="0" w:space="0" w:color="auto"/>
                                  </w:divBdr>
                                </w:div>
                              </w:divsChild>
                            </w:div>
                            <w:div w:id="47728933">
                              <w:marLeft w:val="0"/>
                              <w:marRight w:val="0"/>
                              <w:marTop w:val="0"/>
                              <w:marBottom w:val="0"/>
                              <w:divBdr>
                                <w:top w:val="single" w:sz="12" w:space="0" w:color="E9711C"/>
                                <w:left w:val="none" w:sz="0" w:space="0" w:color="auto"/>
                                <w:bottom w:val="none" w:sz="0" w:space="0" w:color="auto"/>
                                <w:right w:val="none" w:sz="0" w:space="0" w:color="auto"/>
                              </w:divBdr>
                              <w:divsChild>
                                <w:div w:id="1311708049">
                                  <w:marLeft w:val="0"/>
                                  <w:marRight w:val="0"/>
                                  <w:marTop w:val="0"/>
                                  <w:marBottom w:val="0"/>
                                  <w:divBdr>
                                    <w:top w:val="none" w:sz="0" w:space="0" w:color="auto"/>
                                    <w:left w:val="none" w:sz="0" w:space="0" w:color="auto"/>
                                    <w:bottom w:val="none" w:sz="0" w:space="0" w:color="auto"/>
                                    <w:right w:val="none" w:sz="0" w:space="0" w:color="auto"/>
                                  </w:divBdr>
                                </w:div>
                                <w:div w:id="842430271">
                                  <w:marLeft w:val="0"/>
                                  <w:marRight w:val="0"/>
                                  <w:marTop w:val="0"/>
                                  <w:marBottom w:val="0"/>
                                  <w:divBdr>
                                    <w:top w:val="none" w:sz="0" w:space="0" w:color="auto"/>
                                    <w:left w:val="none" w:sz="0" w:space="0" w:color="auto"/>
                                    <w:bottom w:val="none" w:sz="0" w:space="0" w:color="auto"/>
                                    <w:right w:val="none" w:sz="0" w:space="0" w:color="auto"/>
                                  </w:divBdr>
                                </w:div>
                                <w:div w:id="139913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5C3BB-8873-42CB-A7A8-68D2C75D3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3</Pages>
  <Words>1122</Words>
  <Characters>6397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23</cp:revision>
  <dcterms:created xsi:type="dcterms:W3CDTF">2017-11-10T17:47:00Z</dcterms:created>
  <dcterms:modified xsi:type="dcterms:W3CDTF">2017-11-16T09:17:00Z</dcterms:modified>
</cp:coreProperties>
</file>