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2" w:rsidRPr="00674D9C" w:rsidRDefault="00674D9C" w:rsidP="00674D9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4D9C">
        <w:rPr>
          <w:rFonts w:ascii="Times New Roman" w:hAnsi="Times New Roman" w:cs="Times New Roman"/>
          <w:b/>
          <w:bCs/>
          <w:sz w:val="24"/>
          <w:szCs w:val="24"/>
        </w:rPr>
        <w:t>ЗАДАНИЕ СЕЙСМИЧЕСКИХ</w:t>
      </w:r>
      <w:r w:rsidR="00D45762" w:rsidRPr="00674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D9C">
        <w:rPr>
          <w:rFonts w:ascii="Times New Roman" w:hAnsi="Times New Roman" w:cs="Times New Roman"/>
          <w:b/>
          <w:bCs/>
          <w:sz w:val="24"/>
          <w:szCs w:val="24"/>
        </w:rPr>
        <w:t>ВОЗДЕЙСТВИЙ В</w:t>
      </w:r>
      <w:r w:rsidR="00D45762" w:rsidRPr="00674D9C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НОРМАТИВНЫХ ДОКУМЕНТАХ</w:t>
      </w:r>
    </w:p>
    <w:p w:rsidR="00674D9C" w:rsidRPr="00674D9C" w:rsidRDefault="00674D9C" w:rsidP="00674D9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4D9C">
        <w:rPr>
          <w:rFonts w:ascii="Times New Roman" w:hAnsi="Times New Roman" w:cs="Times New Roman"/>
          <w:b/>
          <w:bCs/>
          <w:sz w:val="24"/>
          <w:szCs w:val="24"/>
        </w:rPr>
        <w:t>Аптикаев</w:t>
      </w:r>
      <w:proofErr w:type="spellEnd"/>
      <w:r w:rsidRPr="00674D9C">
        <w:rPr>
          <w:rFonts w:ascii="Times New Roman" w:hAnsi="Times New Roman" w:cs="Times New Roman"/>
          <w:b/>
          <w:bCs/>
          <w:sz w:val="24"/>
          <w:szCs w:val="24"/>
        </w:rPr>
        <w:t xml:space="preserve"> Ф.Ф., д-р физ. –мат. наук, проф.</w:t>
      </w:r>
    </w:p>
    <w:p w:rsidR="00674D9C" w:rsidRPr="00674D9C" w:rsidRDefault="00674D9C" w:rsidP="00674D9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74D9C">
        <w:rPr>
          <w:rFonts w:ascii="Times New Roman" w:hAnsi="Times New Roman" w:cs="Times New Roman"/>
          <w:b/>
          <w:bCs/>
          <w:sz w:val="24"/>
          <w:szCs w:val="24"/>
        </w:rPr>
        <w:t>(ИФЗ РАН)</w:t>
      </w:r>
    </w:p>
    <w:p w:rsidR="00D45762" w:rsidRPr="00674D9C" w:rsidRDefault="00674D9C" w:rsidP="00674D9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4D9C">
        <w:rPr>
          <w:rFonts w:ascii="Times New Roman" w:hAnsi="Times New Roman" w:cs="Times New Roman"/>
          <w:b/>
          <w:bCs/>
          <w:sz w:val="24"/>
          <w:szCs w:val="24"/>
        </w:rPr>
        <w:t>Эртелева</w:t>
      </w:r>
      <w:proofErr w:type="spellEnd"/>
      <w:r w:rsidRPr="00674D9C">
        <w:rPr>
          <w:rFonts w:ascii="Times New Roman" w:hAnsi="Times New Roman" w:cs="Times New Roman"/>
          <w:b/>
          <w:bCs/>
          <w:sz w:val="24"/>
          <w:szCs w:val="24"/>
        </w:rPr>
        <w:t xml:space="preserve"> О.О., канд. физ. –мат. наук</w:t>
      </w:r>
    </w:p>
    <w:p w:rsidR="00674D9C" w:rsidRPr="00674D9C" w:rsidRDefault="00674D9C" w:rsidP="00674D9C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74D9C">
        <w:rPr>
          <w:rFonts w:ascii="Times New Roman" w:hAnsi="Times New Roman" w:cs="Times New Roman"/>
          <w:b/>
          <w:bCs/>
          <w:sz w:val="24"/>
          <w:szCs w:val="24"/>
        </w:rPr>
        <w:t>(ИФЗ РАН)</w:t>
      </w:r>
    </w:p>
    <w:p w:rsidR="00D45762" w:rsidRPr="00674D9C" w:rsidRDefault="00D45762" w:rsidP="00674D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237" w:rsidRDefault="00D87237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7237" w:rsidRDefault="00D87237" w:rsidP="00D8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37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работе рассматривается вопрос задания исходной сейсмической информации в нормативных документах Российской Федерации. Делается вывод о том, что существующая методика задания сейсмического воздействия не отражает современного уровня развития науки. Предлагается уделить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борльшее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внимание совершенствованию методик расчета сооружений с учетом продолжительности колебаний и энергии волны.</w:t>
      </w:r>
    </w:p>
    <w:p w:rsidR="00D87237" w:rsidRPr="00D87237" w:rsidRDefault="00D87237" w:rsidP="00D87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23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1540F4">
        <w:rPr>
          <w:rFonts w:ascii="Times New Roman" w:hAnsi="Times New Roman" w:cs="Times New Roman"/>
          <w:sz w:val="24"/>
          <w:szCs w:val="24"/>
        </w:rPr>
        <w:t xml:space="preserve">сейсмология, нормативные документы, сейсмические воздействия, исходная сейсмическая информация, </w:t>
      </w:r>
      <w:proofErr w:type="spellStart"/>
      <w:r w:rsidR="001540F4" w:rsidRPr="001540F4">
        <w:rPr>
          <w:rFonts w:ascii="Times New Roman" w:hAnsi="Times New Roman" w:cs="Times New Roman"/>
          <w:sz w:val="24"/>
          <w:szCs w:val="24"/>
        </w:rPr>
        <w:t>акселерограммы</w:t>
      </w:r>
      <w:proofErr w:type="spellEnd"/>
      <w:r w:rsidR="001540F4">
        <w:rPr>
          <w:rFonts w:ascii="Times New Roman" w:hAnsi="Times New Roman" w:cs="Times New Roman"/>
          <w:sz w:val="24"/>
          <w:szCs w:val="24"/>
        </w:rPr>
        <w:t>.</w:t>
      </w:r>
    </w:p>
    <w:p w:rsidR="00D87237" w:rsidRDefault="00D87237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762" w:rsidRPr="00674D9C" w:rsidRDefault="00D45762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4D9C">
        <w:rPr>
          <w:rFonts w:ascii="Times New Roman" w:hAnsi="Times New Roman" w:cs="Times New Roman"/>
          <w:sz w:val="24"/>
          <w:szCs w:val="24"/>
        </w:rPr>
        <w:t>В нашей стране по традиции сейсмическая опасность задается в баллах, а по этой величине определить спектральный состав, огибающую колебаний (длительность) определить невозможно. Более того, и переход к ускорени</w:t>
      </w:r>
      <w:r w:rsidR="00D87237">
        <w:rPr>
          <w:rFonts w:ascii="Times New Roman" w:hAnsi="Times New Roman" w:cs="Times New Roman"/>
          <w:sz w:val="24"/>
          <w:szCs w:val="24"/>
        </w:rPr>
        <w:t>я</w:t>
      </w:r>
      <w:r w:rsidRPr="00674D9C">
        <w:rPr>
          <w:rFonts w:ascii="Times New Roman" w:hAnsi="Times New Roman" w:cs="Times New Roman"/>
          <w:sz w:val="24"/>
          <w:szCs w:val="24"/>
        </w:rPr>
        <w:t xml:space="preserve">м оказывается неоднозначным. Ошибки могут достигать 300%. Поэтому в основном нормативном документе СП 14.13330 [1] нет никаких указаний о спектре, огибающей (продолжительности) колебаний. Так называемый «обобщенный» спектр, приводимый в СП, таковым не является. Это всего лишь уровни мод для спектрального метода расчета. Единственный параметр сейсмических воздействий - ускорение грунта. Но и ускорения задаются только для спектрального метода, причем по шкале </w:t>
      </w:r>
      <w:r w:rsidRPr="00674D9C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674D9C">
        <w:rPr>
          <w:rFonts w:ascii="Times New Roman" w:hAnsi="Times New Roman" w:cs="Times New Roman"/>
          <w:sz w:val="24"/>
          <w:szCs w:val="24"/>
        </w:rPr>
        <w:t xml:space="preserve">-64. По оценке автора шкалы С.В. Медведева [2] реальные значения ускорений примерно в полтора раза выше. Для динамического метода расчетов СП требует совпадения уровня синтетической </w:t>
      </w:r>
      <w:proofErr w:type="spellStart"/>
      <w:r w:rsidRPr="00674D9C">
        <w:rPr>
          <w:rFonts w:ascii="Times New Roman" w:hAnsi="Times New Roman" w:cs="Times New Roman"/>
          <w:sz w:val="24"/>
          <w:szCs w:val="24"/>
        </w:rPr>
        <w:t>акселерограммы</w:t>
      </w:r>
      <w:proofErr w:type="spellEnd"/>
      <w:r w:rsidRPr="00674D9C">
        <w:rPr>
          <w:rFonts w:ascii="Times New Roman" w:hAnsi="Times New Roman" w:cs="Times New Roman"/>
          <w:sz w:val="24"/>
          <w:szCs w:val="24"/>
        </w:rPr>
        <w:t xml:space="preserve"> с уровнем ожидаемого движения грунта, какого не сказано. Как применять реальную или синтетическую </w:t>
      </w:r>
      <w:proofErr w:type="spellStart"/>
      <w:r w:rsidRPr="00674D9C">
        <w:rPr>
          <w:rFonts w:ascii="Times New Roman" w:hAnsi="Times New Roman" w:cs="Times New Roman"/>
          <w:sz w:val="24"/>
          <w:szCs w:val="24"/>
        </w:rPr>
        <w:t>акселерограмму</w:t>
      </w:r>
      <w:proofErr w:type="spellEnd"/>
      <w:r w:rsidRPr="00674D9C">
        <w:rPr>
          <w:rFonts w:ascii="Times New Roman" w:hAnsi="Times New Roman" w:cs="Times New Roman"/>
          <w:sz w:val="24"/>
          <w:szCs w:val="24"/>
        </w:rPr>
        <w:t xml:space="preserve"> тоже не сказано. </w:t>
      </w:r>
    </w:p>
    <w:p w:rsidR="00D45762" w:rsidRPr="00674D9C" w:rsidRDefault="00D45762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4D9C">
        <w:rPr>
          <w:rFonts w:ascii="Times New Roman" w:hAnsi="Times New Roman" w:cs="Times New Roman"/>
          <w:sz w:val="24"/>
          <w:szCs w:val="24"/>
        </w:rPr>
        <w:t xml:space="preserve">Правила расчета всех основных параметров сейсмического движения грунта </w:t>
      </w:r>
      <w:r w:rsidR="00D87237">
        <w:rPr>
          <w:rFonts w:ascii="Times New Roman" w:hAnsi="Times New Roman" w:cs="Times New Roman"/>
          <w:sz w:val="24"/>
          <w:szCs w:val="24"/>
        </w:rPr>
        <w:t>(</w:t>
      </w:r>
      <w:r w:rsidRPr="00674D9C">
        <w:rPr>
          <w:rFonts w:ascii="Times New Roman" w:hAnsi="Times New Roman" w:cs="Times New Roman"/>
          <w:sz w:val="24"/>
          <w:szCs w:val="24"/>
        </w:rPr>
        <w:t xml:space="preserve">уровень колебаний, спектр, продолжительность колебаний) приводятся в СП 286 [4] Но как использовать полученные </w:t>
      </w:r>
      <w:proofErr w:type="spellStart"/>
      <w:r w:rsidRPr="00674D9C">
        <w:rPr>
          <w:rFonts w:ascii="Times New Roman" w:hAnsi="Times New Roman" w:cs="Times New Roman"/>
          <w:sz w:val="24"/>
          <w:szCs w:val="24"/>
        </w:rPr>
        <w:t>акселерограммы</w:t>
      </w:r>
      <w:proofErr w:type="spellEnd"/>
      <w:r w:rsidRPr="00674D9C">
        <w:rPr>
          <w:rFonts w:ascii="Times New Roman" w:hAnsi="Times New Roman" w:cs="Times New Roman"/>
          <w:sz w:val="24"/>
          <w:szCs w:val="24"/>
        </w:rPr>
        <w:t xml:space="preserve"> при расчете сооружений, неизвестно. В новой шкале сейсмической интенсивности [3] приводятся оценки не только ускорений, соответствующих различным баллам шкалы (в инженерном диапазоне различным баллам соответствуют различные степени повреждений зданий) но и вклад продолжительности колебаний, а также скорости и смещения грунта. Но наилучшей характеристикой воздействий оказалась мощность сейсмической волны. Если стандартное отклонение оценки сейсмической интенсивности по ускорениям равно 0,6 балла (суммарное отклонение для ускорения и интенсивности), то при использовании мощности стандартное отклонение уменьшается до 0,26 балла. </w:t>
      </w:r>
    </w:p>
    <w:p w:rsidR="00D45762" w:rsidRDefault="00D45762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4D9C">
        <w:rPr>
          <w:rFonts w:ascii="Times New Roman" w:hAnsi="Times New Roman" w:cs="Times New Roman"/>
          <w:sz w:val="24"/>
          <w:szCs w:val="24"/>
        </w:rPr>
        <w:t>Выводы: более совершенные методы расчета сооружений с учетом продолжительности колебаний, с использованием мощности волны (а еще лучше – энергии волны) должны разработать специалисты по сейсмостойкому строительству.</w:t>
      </w:r>
    </w:p>
    <w:p w:rsidR="00674D9C" w:rsidRPr="00674D9C" w:rsidRDefault="00674D9C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762" w:rsidRPr="00674D9C" w:rsidRDefault="00D45762" w:rsidP="00674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D9C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D45762" w:rsidRPr="00674D9C" w:rsidRDefault="00D45762" w:rsidP="00674D9C">
      <w:pPr>
        <w:pStyle w:val="a"/>
        <w:numPr>
          <w:ilvl w:val="0"/>
          <w:numId w:val="0"/>
        </w:numPr>
        <w:spacing w:before="0" w:line="240" w:lineRule="auto"/>
        <w:ind w:left="360" w:firstLine="709"/>
      </w:pPr>
      <w:r w:rsidRPr="00674D9C">
        <w:t xml:space="preserve">1. Медведев С.В. Определение интенсивности колебаний/Вопросы </w:t>
      </w:r>
      <w:proofErr w:type="spellStart"/>
      <w:r w:rsidRPr="00674D9C">
        <w:t>инж</w:t>
      </w:r>
      <w:proofErr w:type="spellEnd"/>
      <w:r w:rsidRPr="00674D9C">
        <w:t xml:space="preserve">. сейсмологии, </w:t>
      </w:r>
      <w:proofErr w:type="spellStart"/>
      <w:r w:rsidRPr="00674D9C">
        <w:t>вып</w:t>
      </w:r>
      <w:proofErr w:type="spellEnd"/>
      <w:r w:rsidRPr="00674D9C">
        <w:t>. 19. 1978. С. 105-108.</w:t>
      </w:r>
    </w:p>
    <w:p w:rsidR="00D45762" w:rsidRPr="00674D9C" w:rsidRDefault="00D45762" w:rsidP="00674D9C">
      <w:pPr>
        <w:pStyle w:val="HEADERTEXT"/>
        <w:ind w:firstLine="709"/>
        <w:rPr>
          <w:b/>
          <w:bCs/>
          <w:sz w:val="24"/>
          <w:szCs w:val="24"/>
        </w:rPr>
      </w:pPr>
      <w:r w:rsidRPr="00674D9C">
        <w:rPr>
          <w:rFonts w:ascii="Times New Roman" w:hAnsi="Times New Roman" w:cs="Times New Roman"/>
          <w:sz w:val="24"/>
          <w:szCs w:val="24"/>
        </w:rPr>
        <w:t xml:space="preserve">2. СП 14.13330 Строительство в сейсмических районах. </w:t>
      </w:r>
    </w:p>
    <w:p w:rsidR="00D45762" w:rsidRPr="00674D9C" w:rsidRDefault="00D45762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4D9C">
        <w:rPr>
          <w:rFonts w:ascii="Times New Roman" w:hAnsi="Times New Roman" w:cs="Times New Roman"/>
          <w:sz w:val="24"/>
          <w:szCs w:val="24"/>
        </w:rPr>
        <w:t>3. ГОСТ Р  57546 – 2017. Землетрясения. Шкала сейсмической интенсивности.</w:t>
      </w:r>
    </w:p>
    <w:p w:rsidR="00D45762" w:rsidRPr="00334630" w:rsidRDefault="00D45762" w:rsidP="00674D9C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</w:rPr>
        <w:t>4. СП 286 Объекты строительные повышенной ответственности. Правила</w:t>
      </w:r>
      <w:r w:rsidRPr="0033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D9C">
        <w:rPr>
          <w:rFonts w:ascii="Times New Roman" w:hAnsi="Times New Roman" w:cs="Times New Roman"/>
          <w:sz w:val="24"/>
          <w:szCs w:val="24"/>
        </w:rPr>
        <w:t>детального</w:t>
      </w:r>
      <w:r w:rsidRPr="0033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D9C">
        <w:rPr>
          <w:rFonts w:ascii="Times New Roman" w:hAnsi="Times New Roman" w:cs="Times New Roman"/>
          <w:sz w:val="24"/>
          <w:szCs w:val="24"/>
        </w:rPr>
        <w:t>сейсмического</w:t>
      </w:r>
      <w:r w:rsidRPr="0033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D9C">
        <w:rPr>
          <w:rFonts w:ascii="Times New Roman" w:hAnsi="Times New Roman" w:cs="Times New Roman"/>
          <w:sz w:val="24"/>
          <w:szCs w:val="24"/>
        </w:rPr>
        <w:t>районирования</w:t>
      </w:r>
      <w:r w:rsidRPr="00334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5762" w:rsidRPr="00334630" w:rsidRDefault="00D45762" w:rsidP="00674D9C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762" w:rsidRPr="00674D9C" w:rsidRDefault="00D45762" w:rsidP="00674D9C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  <w:lang w:val="en-US"/>
        </w:rPr>
        <w:t>Parameters of Seismic Treatment in Building Codes</w:t>
      </w:r>
    </w:p>
    <w:p w:rsidR="00D45762" w:rsidRPr="00674D9C" w:rsidRDefault="00D45762" w:rsidP="00674D9C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  <w:lang w:val="en-US"/>
        </w:rPr>
        <w:t>F.F. Aptikaev</w:t>
      </w:r>
      <w:r w:rsidRPr="00674D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74D9C">
        <w:rPr>
          <w:rFonts w:ascii="Times New Roman" w:hAnsi="Times New Roman" w:cs="Times New Roman"/>
          <w:sz w:val="24"/>
          <w:szCs w:val="24"/>
          <w:lang w:val="en-US"/>
        </w:rPr>
        <w:t>, O.O. Erteleva</w:t>
      </w:r>
      <w:r w:rsidRPr="00674D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45762" w:rsidRPr="00674D9C" w:rsidRDefault="00D45762" w:rsidP="00674D9C">
      <w:pPr>
        <w:pStyle w:val="HEADERTEX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674D9C">
        <w:rPr>
          <w:rFonts w:ascii="Times New Roman" w:hAnsi="Times New Roman" w:cs="Times New Roman"/>
          <w:sz w:val="24"/>
          <w:szCs w:val="24"/>
          <w:lang w:val="en-US"/>
        </w:rPr>
        <w:t xml:space="preserve">principal </w:t>
      </w:r>
      <w:proofErr w:type="spellStart"/>
      <w:r w:rsidRPr="00674D9C">
        <w:rPr>
          <w:rFonts w:ascii="Times New Roman" w:hAnsi="Times New Roman" w:cs="Times New Roman"/>
          <w:sz w:val="24"/>
          <w:szCs w:val="24"/>
          <w:lang w:val="en-US"/>
        </w:rPr>
        <w:t>csientist</w:t>
      </w:r>
      <w:proofErr w:type="spellEnd"/>
      <w:r w:rsidRPr="00674D9C">
        <w:rPr>
          <w:rFonts w:ascii="Times New Roman" w:hAnsi="Times New Roman" w:cs="Times New Roman"/>
          <w:sz w:val="24"/>
          <w:szCs w:val="24"/>
          <w:lang w:val="en-US"/>
        </w:rPr>
        <w:t>, Institute of physics of the Earth RAS,</w:t>
      </w:r>
    </w:p>
    <w:p w:rsidR="00D45762" w:rsidRPr="00674D9C" w:rsidRDefault="00D45762" w:rsidP="00674D9C">
      <w:pPr>
        <w:pStyle w:val="HEADERTEX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74D9C">
        <w:rPr>
          <w:rFonts w:ascii="Times New Roman" w:hAnsi="Times New Roman" w:cs="Times New Roman"/>
          <w:sz w:val="24"/>
          <w:szCs w:val="24"/>
          <w:lang w:val="en-US"/>
        </w:rPr>
        <w:t>leading scientist, Institute of physics of the Earth RAS,</w:t>
      </w:r>
    </w:p>
    <w:p w:rsidR="00D45762" w:rsidRPr="00674D9C" w:rsidRDefault="00D45762" w:rsidP="00674D9C">
      <w:pPr>
        <w:pStyle w:val="HEADERTEX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45762" w:rsidRPr="00674D9C" w:rsidRDefault="00D45762" w:rsidP="00674D9C">
      <w:pPr>
        <w:pStyle w:val="HEADERTEXT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References</w:t>
      </w:r>
    </w:p>
    <w:p w:rsidR="00D45762" w:rsidRPr="00674D9C" w:rsidRDefault="00D45762" w:rsidP="00674D9C">
      <w:pPr>
        <w:pStyle w:val="a"/>
        <w:numPr>
          <w:ilvl w:val="0"/>
          <w:numId w:val="0"/>
        </w:numPr>
        <w:spacing w:before="0" w:line="240" w:lineRule="auto"/>
        <w:ind w:left="360" w:firstLine="709"/>
        <w:rPr>
          <w:lang w:val="en-US"/>
        </w:rPr>
      </w:pPr>
      <w:r w:rsidRPr="00674D9C">
        <w:rPr>
          <w:lang w:val="en-US"/>
        </w:rPr>
        <w:t xml:space="preserve">1. Medvedev S.V. Assessment of vibration intensity/ </w:t>
      </w:r>
      <w:proofErr w:type="spellStart"/>
      <w:r w:rsidRPr="00674D9C">
        <w:rPr>
          <w:lang w:val="en-US"/>
        </w:rPr>
        <w:t>Voprosy</w:t>
      </w:r>
      <w:proofErr w:type="spellEnd"/>
      <w:r w:rsidRPr="00674D9C">
        <w:rPr>
          <w:lang w:val="en-US"/>
        </w:rPr>
        <w:t xml:space="preserve"> </w:t>
      </w:r>
      <w:proofErr w:type="spellStart"/>
      <w:r w:rsidRPr="00674D9C">
        <w:rPr>
          <w:lang w:val="en-US"/>
        </w:rPr>
        <w:t>inzhenernoy</w:t>
      </w:r>
      <w:proofErr w:type="spellEnd"/>
      <w:r w:rsidRPr="00674D9C">
        <w:rPr>
          <w:lang w:val="en-US"/>
        </w:rPr>
        <w:t xml:space="preserve"> </w:t>
      </w:r>
      <w:proofErr w:type="spellStart"/>
      <w:r w:rsidRPr="00674D9C">
        <w:rPr>
          <w:lang w:val="en-US"/>
        </w:rPr>
        <w:t>seismologii</w:t>
      </w:r>
      <w:proofErr w:type="spellEnd"/>
      <w:r w:rsidRPr="00674D9C">
        <w:rPr>
          <w:lang w:val="en-US"/>
        </w:rPr>
        <w:t>, issue 19, 1978. P. 105-108.</w:t>
      </w:r>
    </w:p>
    <w:p w:rsidR="00D45762" w:rsidRPr="00674D9C" w:rsidRDefault="00D45762" w:rsidP="00674D9C">
      <w:pPr>
        <w:pStyle w:val="HEADERTEXT"/>
        <w:ind w:firstLine="709"/>
        <w:rPr>
          <w:b/>
          <w:bCs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  <w:lang w:val="en-US"/>
        </w:rPr>
        <w:t xml:space="preserve">2. S.P 14.13330 Building Codes in Seismic Areas. </w:t>
      </w:r>
    </w:p>
    <w:p w:rsidR="00D45762" w:rsidRPr="00674D9C" w:rsidRDefault="00D45762" w:rsidP="00674D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  <w:lang w:val="en-US"/>
        </w:rPr>
        <w:t xml:space="preserve">3. GOST R </w:t>
      </w:r>
      <w:r w:rsidRPr="00674D9C">
        <w:rPr>
          <w:rFonts w:ascii="Times New Roman" w:hAnsi="Times New Roman" w:cs="Times New Roman"/>
          <w:sz w:val="24"/>
          <w:szCs w:val="24"/>
        </w:rPr>
        <w:t></w:t>
      </w:r>
      <w:r w:rsidRPr="00674D9C">
        <w:rPr>
          <w:rFonts w:ascii="Times New Roman" w:hAnsi="Times New Roman" w:cs="Times New Roman"/>
          <w:sz w:val="24"/>
          <w:szCs w:val="24"/>
          <w:lang w:val="en-US"/>
        </w:rPr>
        <w:t xml:space="preserve"> 57546 – 2017. Earthquakes. Seismic Intensity Scale. </w:t>
      </w:r>
    </w:p>
    <w:p w:rsidR="00D45762" w:rsidRPr="00674D9C" w:rsidRDefault="00D45762" w:rsidP="00674D9C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74D9C">
        <w:rPr>
          <w:rFonts w:ascii="Times New Roman" w:hAnsi="Times New Roman" w:cs="Times New Roman"/>
          <w:sz w:val="24"/>
          <w:szCs w:val="24"/>
          <w:lang w:val="en-US"/>
        </w:rPr>
        <w:t xml:space="preserve">4. S.P.286. The Constructions of High Responsibility. The Codes for the Detailed Seismic Zoning. </w:t>
      </w:r>
    </w:p>
    <w:p w:rsidR="00674D9C" w:rsidRPr="00334630" w:rsidRDefault="00674D9C" w:rsidP="00674D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674D9C" w:rsidRPr="00334630" w:rsidSect="0021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043"/>
    <w:multiLevelType w:val="hybridMultilevel"/>
    <w:tmpl w:val="0D746294"/>
    <w:lvl w:ilvl="0" w:tplc="58D8AA96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  <w:lvl w:ilvl="1" w:tplc="BA5CEF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62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69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C7D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86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69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078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652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E380E"/>
    <w:multiLevelType w:val="hybridMultilevel"/>
    <w:tmpl w:val="22CE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63A9C"/>
    <w:multiLevelType w:val="hybridMultilevel"/>
    <w:tmpl w:val="28189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5697"/>
    <w:multiLevelType w:val="hybridMultilevel"/>
    <w:tmpl w:val="BF4A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082"/>
    <w:rsid w:val="00015F99"/>
    <w:rsid w:val="000333AC"/>
    <w:rsid w:val="00034C57"/>
    <w:rsid w:val="000617D1"/>
    <w:rsid w:val="00065062"/>
    <w:rsid w:val="00096748"/>
    <w:rsid w:val="0011420E"/>
    <w:rsid w:val="001540F4"/>
    <w:rsid w:val="001B0FE8"/>
    <w:rsid w:val="00214AB7"/>
    <w:rsid w:val="00320F0B"/>
    <w:rsid w:val="00334630"/>
    <w:rsid w:val="003E4D96"/>
    <w:rsid w:val="003F7082"/>
    <w:rsid w:val="0041762F"/>
    <w:rsid w:val="00457380"/>
    <w:rsid w:val="00476FF8"/>
    <w:rsid w:val="004B2FD3"/>
    <w:rsid w:val="004E5F09"/>
    <w:rsid w:val="0051178F"/>
    <w:rsid w:val="00674D9C"/>
    <w:rsid w:val="00767AA8"/>
    <w:rsid w:val="007723C8"/>
    <w:rsid w:val="007A07B2"/>
    <w:rsid w:val="008A43B0"/>
    <w:rsid w:val="008E53DB"/>
    <w:rsid w:val="00A4500C"/>
    <w:rsid w:val="00B80CE6"/>
    <w:rsid w:val="00C1783C"/>
    <w:rsid w:val="00C51DBE"/>
    <w:rsid w:val="00C82967"/>
    <w:rsid w:val="00CE1E9A"/>
    <w:rsid w:val="00CF506F"/>
    <w:rsid w:val="00D128F8"/>
    <w:rsid w:val="00D45762"/>
    <w:rsid w:val="00D87237"/>
    <w:rsid w:val="00E76EA7"/>
    <w:rsid w:val="00EC24D0"/>
    <w:rsid w:val="00E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EA7"/>
    <w:pPr>
      <w:spacing w:after="200" w:line="360" w:lineRule="auto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link w:val="20"/>
    <w:uiPriority w:val="99"/>
    <w:qFormat/>
    <w:rsid w:val="00E76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9"/>
    <w:qFormat/>
    <w:rsid w:val="00E7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76EA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76E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a">
    <w:name w:val="Литература"/>
    <w:basedOn w:val="a0"/>
    <w:uiPriority w:val="99"/>
    <w:rsid w:val="004B2FD3"/>
    <w:pPr>
      <w:numPr>
        <w:numId w:val="1"/>
      </w:numPr>
      <w:spacing w:before="240" w:after="0"/>
      <w:ind w:left="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67AA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4">
    <w:name w:val="Hyperlink"/>
    <w:uiPriority w:val="99"/>
    <w:rsid w:val="007A0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dcterms:created xsi:type="dcterms:W3CDTF">2017-11-18T19:51:00Z</dcterms:created>
  <dcterms:modified xsi:type="dcterms:W3CDTF">2017-11-21T14:53:00Z</dcterms:modified>
</cp:coreProperties>
</file>